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C7ED9" w14:textId="1ABE3F44" w:rsidR="00443F97" w:rsidRPr="00A57F4C" w:rsidRDefault="00A57F4C" w:rsidP="00443F97">
      <w:pPr>
        <w:widowControl w:val="0"/>
        <w:spacing w:after="0"/>
        <w:jc w:val="right"/>
        <w:rPr>
          <w:rFonts w:ascii="Times New Roman" w:hAnsi="Times New Roman"/>
        </w:rPr>
      </w:pPr>
      <w:r w:rsidRPr="00A57F4C">
        <w:rPr>
          <w:rFonts w:ascii="Times New Roman" w:hAnsi="Times New Roman"/>
        </w:rPr>
        <w:t>Załącznik nr 4a do zapytania ofertowego</w:t>
      </w:r>
    </w:p>
    <w:p w14:paraId="0F8DCF80" w14:textId="77777777" w:rsidR="00A57F4C" w:rsidRDefault="00A57F4C" w:rsidP="00443F97">
      <w:pPr>
        <w:widowControl w:val="0"/>
        <w:spacing w:after="0"/>
        <w:jc w:val="right"/>
      </w:pPr>
      <w:bookmarkStart w:id="0" w:name="_GoBack"/>
      <w:bookmarkEnd w:id="0"/>
    </w:p>
    <w:p w14:paraId="24EB1B28" w14:textId="602B04D0" w:rsidR="00443F97" w:rsidRPr="00F327DB" w:rsidRDefault="00443F97" w:rsidP="00443F97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F327D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UMOWA Nr IZP.…</w:t>
      </w:r>
      <w:r w:rsidR="00C50B3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…….</w:t>
      </w:r>
      <w:r w:rsidRPr="00F327D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./2022</w:t>
      </w:r>
    </w:p>
    <w:p w14:paraId="6A7D9C94" w14:textId="77777777" w:rsidR="00443F97" w:rsidRPr="00F327DB" w:rsidRDefault="00443F97" w:rsidP="00443F97">
      <w:pPr>
        <w:autoSpaceDE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</w:p>
    <w:p w14:paraId="6FECCBCE" w14:textId="77777777" w:rsidR="00443F97" w:rsidRPr="00F327DB" w:rsidRDefault="00443F97" w:rsidP="00443F97">
      <w:pPr>
        <w:autoSpaceDE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 w:rsidRPr="00F327DB">
        <w:rPr>
          <w:rFonts w:ascii="Times New Roman" w:hAnsi="Times New Roman"/>
          <w:iCs/>
          <w:color w:val="000000"/>
          <w:sz w:val="24"/>
          <w:szCs w:val="24"/>
          <w:lang w:eastAsia="pl-PL"/>
        </w:rPr>
        <w:t>zawarta w dniu ………………… r. pomiędzy:</w:t>
      </w:r>
    </w:p>
    <w:p w14:paraId="6A538935" w14:textId="77777777" w:rsidR="00443F97" w:rsidRPr="00F327DB" w:rsidRDefault="00443F97" w:rsidP="00443F97">
      <w:pPr>
        <w:autoSpaceDE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</w:p>
    <w:p w14:paraId="6D692ACE" w14:textId="77777777" w:rsidR="00C50B33" w:rsidRDefault="00443F97" w:rsidP="00443F97">
      <w:pPr>
        <w:pStyle w:val="Default"/>
      </w:pPr>
      <w:r w:rsidRPr="00F327DB">
        <w:rPr>
          <w:b/>
        </w:rPr>
        <w:t>Gminą Gidle</w:t>
      </w:r>
      <w:r w:rsidRPr="00F327DB">
        <w:t xml:space="preserve">, z siedzibą: 97-540 Gidle, ul. </w:t>
      </w:r>
      <w:proofErr w:type="spellStart"/>
      <w:r w:rsidRPr="00F327DB">
        <w:t>Pławińska</w:t>
      </w:r>
      <w:proofErr w:type="spellEnd"/>
      <w:r w:rsidRPr="00F327DB">
        <w:t xml:space="preserve"> 22, </w:t>
      </w:r>
    </w:p>
    <w:p w14:paraId="21C39B56" w14:textId="6539972B" w:rsidR="00443F97" w:rsidRPr="00F327DB" w:rsidRDefault="00443F97" w:rsidP="00443F97">
      <w:pPr>
        <w:pStyle w:val="Default"/>
      </w:pPr>
      <w:r w:rsidRPr="00F327DB">
        <w:t xml:space="preserve">reprezentowaną przez: </w:t>
      </w:r>
    </w:p>
    <w:p w14:paraId="682AE6FD" w14:textId="77777777" w:rsidR="00443F97" w:rsidRPr="00F327DB" w:rsidRDefault="00443F97" w:rsidP="00443F97">
      <w:pPr>
        <w:pStyle w:val="Default"/>
        <w:jc w:val="both"/>
        <w:rPr>
          <w:b/>
        </w:rPr>
      </w:pPr>
      <w:r w:rsidRPr="00F327DB">
        <w:rPr>
          <w:b/>
        </w:rPr>
        <w:t>Pana Lecha Bugaja – Wójta Gminy Gidle</w:t>
      </w:r>
    </w:p>
    <w:p w14:paraId="50EC7351" w14:textId="77777777" w:rsidR="00443F97" w:rsidRPr="00F327DB" w:rsidRDefault="00443F97" w:rsidP="00443F97">
      <w:pPr>
        <w:pStyle w:val="Default"/>
        <w:jc w:val="both"/>
      </w:pPr>
      <w:r w:rsidRPr="00F327DB">
        <w:t xml:space="preserve">Przy kontrasygnacie </w:t>
      </w:r>
      <w:r w:rsidRPr="00F327DB">
        <w:rPr>
          <w:b/>
        </w:rPr>
        <w:t>Skarbnika Gminy Gidle – Pani Haliny Paruzel – Tkacz</w:t>
      </w:r>
      <w:r w:rsidRPr="00F327DB">
        <w:t>.</w:t>
      </w:r>
    </w:p>
    <w:p w14:paraId="1A10CA7D" w14:textId="77777777" w:rsidR="00443F97" w:rsidRPr="00F327DB" w:rsidRDefault="00443F97" w:rsidP="00443F97">
      <w:pPr>
        <w:autoSpaceDE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 w:rsidRPr="00F327DB">
        <w:rPr>
          <w:rFonts w:ascii="Times New Roman" w:hAnsi="Times New Roman"/>
          <w:sz w:val="24"/>
          <w:szCs w:val="24"/>
        </w:rPr>
        <w:t>zwanym dalej „Zamawiającym”</w:t>
      </w:r>
      <w:r w:rsidRPr="00F327DB">
        <w:rPr>
          <w:rFonts w:ascii="Times New Roman" w:hAnsi="Times New Roman"/>
          <w:iCs/>
          <w:color w:val="000000"/>
          <w:sz w:val="24"/>
          <w:szCs w:val="24"/>
          <w:lang w:eastAsia="pl-PL"/>
        </w:rPr>
        <w:t>,</w:t>
      </w:r>
    </w:p>
    <w:p w14:paraId="1134CBA5" w14:textId="77777777" w:rsidR="00443F97" w:rsidRPr="00F327DB" w:rsidRDefault="00443F97" w:rsidP="00443F97">
      <w:pPr>
        <w:autoSpaceDE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</w:p>
    <w:p w14:paraId="31752F31" w14:textId="77777777" w:rsidR="00443F97" w:rsidRPr="00F327DB" w:rsidRDefault="00443F97" w:rsidP="00443F97">
      <w:pPr>
        <w:autoSpaceDE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 w:rsidRPr="00F327DB">
        <w:rPr>
          <w:rFonts w:ascii="Times New Roman" w:hAnsi="Times New Roman"/>
          <w:iCs/>
          <w:color w:val="000000"/>
          <w:sz w:val="24"/>
          <w:szCs w:val="24"/>
          <w:lang w:eastAsia="pl-PL"/>
        </w:rPr>
        <w:t>a ……………………………….</w:t>
      </w:r>
    </w:p>
    <w:p w14:paraId="77A031C1" w14:textId="77777777" w:rsidR="00443F97" w:rsidRPr="00F327DB" w:rsidRDefault="00443F97" w:rsidP="00443F97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iCs/>
          <w:color w:val="000000"/>
          <w:sz w:val="24"/>
          <w:szCs w:val="24"/>
          <w:lang w:eastAsia="pl-PL"/>
        </w:rPr>
        <w:t>reprezentowaną przez ……………………………………</w:t>
      </w:r>
    </w:p>
    <w:p w14:paraId="57A1B9D7" w14:textId="77777777" w:rsidR="00443F97" w:rsidRPr="00F327DB" w:rsidRDefault="00443F97" w:rsidP="00443F97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iCs/>
          <w:color w:val="000000"/>
          <w:sz w:val="24"/>
          <w:szCs w:val="24"/>
          <w:lang w:eastAsia="pl-PL"/>
        </w:rPr>
        <w:t>zwanym dalej „Wykonawcą”</w:t>
      </w:r>
    </w:p>
    <w:p w14:paraId="66017F72" w14:textId="77777777" w:rsidR="00443F97" w:rsidRPr="00F327DB" w:rsidRDefault="00443F97" w:rsidP="00443F97">
      <w:pPr>
        <w:jc w:val="center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br/>
        <w:t>§ 1</w:t>
      </w:r>
    </w:p>
    <w:p w14:paraId="62832788" w14:textId="414AD95E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Przedmiotem umowy jest zakup </w:t>
      </w:r>
      <w:r w:rsidR="00A14328">
        <w:rPr>
          <w:rFonts w:ascii="Times New Roman" w:hAnsi="Times New Roman"/>
          <w:sz w:val="24"/>
          <w:szCs w:val="24"/>
        </w:rPr>
        <w:t>sprzętu komputerowego i urządzeń wielofunkcyjnych w ramach projektu Cyfrowa Gmina.</w:t>
      </w:r>
    </w:p>
    <w:p w14:paraId="5C90748E" w14:textId="1413F9E5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Wykonawca dostarczy sprzęt, którego parametry będą zgodne (lub wyższe) z opisem przedmiotu zamówienia stanowiącym integralną część umowy (Specyfikacja techniczna - wymagania minimalne </w:t>
      </w:r>
      <w:r w:rsidR="00A14328">
        <w:rPr>
          <w:rFonts w:ascii="Times New Roman" w:hAnsi="Times New Roman"/>
          <w:sz w:val="24"/>
          <w:szCs w:val="24"/>
        </w:rPr>
        <w:t>sprzętu komputerowego i urządzeń wielofunkcyjnych</w:t>
      </w:r>
      <w:r w:rsidRPr="00F327DB">
        <w:rPr>
          <w:rFonts w:ascii="Times New Roman" w:hAnsi="Times New Roman"/>
          <w:sz w:val="24"/>
          <w:szCs w:val="24"/>
        </w:rPr>
        <w:t>).</w:t>
      </w:r>
    </w:p>
    <w:p w14:paraId="2CD457DC" w14:textId="3D9F726C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Zakres zamówienia obejmuje transport, rozładunek i wniesienie sprzętu komputerowego </w:t>
      </w:r>
      <w:r w:rsidR="00A14328">
        <w:rPr>
          <w:rFonts w:ascii="Times New Roman" w:hAnsi="Times New Roman"/>
          <w:sz w:val="24"/>
          <w:szCs w:val="24"/>
        </w:rPr>
        <w:t xml:space="preserve">i urządzeń wielofunkcyjnych </w:t>
      </w:r>
      <w:r w:rsidRPr="00F327DB">
        <w:rPr>
          <w:rFonts w:ascii="Times New Roman" w:hAnsi="Times New Roman"/>
          <w:sz w:val="24"/>
          <w:szCs w:val="24"/>
        </w:rPr>
        <w:t>w miejsce wskazane przez Zamawiającego.</w:t>
      </w:r>
    </w:p>
    <w:p w14:paraId="693B5874" w14:textId="77777777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Dostarczony sprzęt/oprogramowanie musi być fabrycznie nowe, nieużywane, nieuszkodzone i nieobciążone prawami osób trzecich.</w:t>
      </w:r>
    </w:p>
    <w:p w14:paraId="24BD4990" w14:textId="77777777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 dniu dostawy Wykonawca przekaże Zamawiającemu wykaz dostarczonego oprogramowania/sprzętu komputerowego wraz z numerami seryjnymi urządzeń oraz wszelką dokumentację dostarczoną przez producenta urządzeń w szczególności karty gwarancyjne, instrukcje obsługi w języku polskim.</w:t>
      </w:r>
    </w:p>
    <w:p w14:paraId="0CBBD09D" w14:textId="3BA73980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O terminie dostawy Wykonawca zobowiązany jest zawiadomić Zamawiającego z co najmniej 5-dniowym wyprzedzeniem na następujący adres poczty elektronicznej: </w:t>
      </w:r>
      <w:hyperlink r:id="rId7" w:history="1">
        <w:r w:rsidR="00A14328" w:rsidRPr="00A14328">
          <w:rPr>
            <w:rStyle w:val="Hipercze"/>
            <w:rFonts w:ascii="Times New Roman" w:hAnsi="Times New Roman"/>
            <w:sz w:val="24"/>
            <w:szCs w:val="24"/>
          </w:rPr>
          <w:t>ug@gidle.pl</w:t>
        </w:r>
      </w:hyperlink>
      <w:r w:rsidR="00A14328" w:rsidRPr="00A14328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 xml:space="preserve"> . </w:t>
      </w:r>
    </w:p>
    <w:p w14:paraId="1C3ECC76" w14:textId="52DE91E6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Przy odbiorze przedmiotu umowy Zamawiający jest zobowiązany dokonać sprawdzenia ilości dostarczonego sprzętu komputerowego/oprogramowania</w:t>
      </w:r>
      <w:r w:rsidR="00A14328">
        <w:rPr>
          <w:rFonts w:ascii="Times New Roman" w:hAnsi="Times New Roman"/>
          <w:sz w:val="24"/>
          <w:szCs w:val="24"/>
        </w:rPr>
        <w:t xml:space="preserve"> i urządzeń wielofunkcyjnych</w:t>
      </w:r>
      <w:r w:rsidRPr="00F327DB">
        <w:rPr>
          <w:rFonts w:ascii="Times New Roman" w:hAnsi="Times New Roman"/>
          <w:sz w:val="24"/>
          <w:szCs w:val="24"/>
        </w:rPr>
        <w:t>.</w:t>
      </w:r>
    </w:p>
    <w:p w14:paraId="303691E7" w14:textId="77777777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Odbioru ilościowego dostarczonego towaru dokonują w dniu dostawy wyznaczeni przedstawiciele Wykonawcy i Zamawiającego. Na potwierdzenie tej czynności zostanie sporządzony i podpisany przez</w:t>
      </w:r>
      <w:r w:rsidR="009C3702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każdą ze stron protokół odbioru.</w:t>
      </w:r>
    </w:p>
    <w:p w14:paraId="388805E3" w14:textId="77777777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Zamawiający nie dopuszcza jednostronnych Protokołów odbioru wystawionych przez Wykonawcę.</w:t>
      </w:r>
    </w:p>
    <w:p w14:paraId="5556AD6E" w14:textId="0A0CCFDC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Dokonanie odbioru sprzętu komputerowego/oprogramowania</w:t>
      </w:r>
      <w:r w:rsidR="00A14328">
        <w:rPr>
          <w:rFonts w:ascii="Times New Roman" w:hAnsi="Times New Roman"/>
          <w:sz w:val="24"/>
          <w:szCs w:val="24"/>
        </w:rPr>
        <w:t xml:space="preserve"> i urządzeń wielofunkcyjnych</w:t>
      </w:r>
      <w:r w:rsidRPr="00F327DB">
        <w:rPr>
          <w:rFonts w:ascii="Times New Roman" w:hAnsi="Times New Roman"/>
          <w:sz w:val="24"/>
          <w:szCs w:val="24"/>
        </w:rPr>
        <w:t xml:space="preserve"> zgodnie z postanowieniami niniejszej umowy nie zwalnia Wykonawcy od roszczeń z tytułu rękojmi lub gwarancji.</w:t>
      </w:r>
    </w:p>
    <w:p w14:paraId="7948383D" w14:textId="77777777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lastRenderedPageBreak/>
        <w:t>Dla oprogramowania komputerów Wykonawca zobowiązany jest do udzielenia licencji Zamawiającemu lub przeniesienia na Zamawiającego uprawnienia licencyjnego zgodnego z zasadami licencjonowania</w:t>
      </w:r>
      <w:r w:rsidR="009C3702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określonymi przez producenta.</w:t>
      </w:r>
    </w:p>
    <w:p w14:paraId="62A26FD9" w14:textId="77777777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Oferowane oprogramowanie musi pochodzić z oficjalnego kanału dystrybucji producenta.</w:t>
      </w:r>
    </w:p>
    <w:p w14:paraId="0CA9C30F" w14:textId="77777777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Zamawiający zastrzega sobie możliwość weryfikacji legalności oprogramowania bezpośrednio u producenta w przypadku, jeśli poweźmie wątpliwości co do legalności jego pochodzenia.</w:t>
      </w:r>
    </w:p>
    <w:p w14:paraId="67ACC727" w14:textId="77777777" w:rsidR="00443F97" w:rsidRPr="00F327DB" w:rsidRDefault="00443F97" w:rsidP="00443F97">
      <w:pPr>
        <w:jc w:val="center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§ 2</w:t>
      </w:r>
    </w:p>
    <w:p w14:paraId="7C247D8C" w14:textId="69C7DB12" w:rsidR="009848D5" w:rsidRPr="009848D5" w:rsidRDefault="00443F97" w:rsidP="009848D5">
      <w:pPr>
        <w:jc w:val="both"/>
        <w:rPr>
          <w:rFonts w:ascii="Times New Roman" w:hAnsi="Times New Roman"/>
          <w:sz w:val="24"/>
          <w:szCs w:val="24"/>
        </w:rPr>
      </w:pPr>
      <w:r w:rsidRPr="009848D5">
        <w:rPr>
          <w:rFonts w:ascii="Times New Roman" w:hAnsi="Times New Roman"/>
          <w:sz w:val="24"/>
          <w:szCs w:val="24"/>
        </w:rPr>
        <w:br/>
        <w:t xml:space="preserve">1. Termin zakończenia dostawy ustala się na </w:t>
      </w:r>
      <w:r w:rsidR="007457BA">
        <w:rPr>
          <w:rFonts w:ascii="Times New Roman" w:hAnsi="Times New Roman"/>
          <w:sz w:val="24"/>
          <w:szCs w:val="24"/>
        </w:rPr>
        <w:t>21</w:t>
      </w:r>
      <w:r w:rsidRPr="009848D5">
        <w:rPr>
          <w:rFonts w:ascii="Times New Roman" w:hAnsi="Times New Roman"/>
          <w:sz w:val="24"/>
          <w:szCs w:val="24"/>
        </w:rPr>
        <w:t xml:space="preserve"> dni, licząc od daty podpisania umowy, tj. do dnia ......... r.</w:t>
      </w:r>
    </w:p>
    <w:p w14:paraId="2638C301" w14:textId="77777777" w:rsidR="00443F97" w:rsidRPr="00F327DB" w:rsidRDefault="00443F97" w:rsidP="00443F97">
      <w:pPr>
        <w:jc w:val="center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§ 3</w:t>
      </w:r>
    </w:p>
    <w:p w14:paraId="6A9DBDB9" w14:textId="14679D9E" w:rsidR="00443F97" w:rsidRPr="00F327DB" w:rsidRDefault="00443F97" w:rsidP="00443F9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Do obowiązków Zamawiającego należy odbiór sprzętu komputerowego</w:t>
      </w:r>
      <w:r w:rsidR="00A14328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 xml:space="preserve">/oprogramowania </w:t>
      </w:r>
      <w:r w:rsidR="00A14328">
        <w:rPr>
          <w:rFonts w:ascii="Times New Roman" w:hAnsi="Times New Roman"/>
          <w:sz w:val="24"/>
          <w:szCs w:val="24"/>
        </w:rPr>
        <w:t xml:space="preserve">i urządzeń wielofunkcyjnych </w:t>
      </w:r>
      <w:r w:rsidRPr="00F327DB">
        <w:rPr>
          <w:rFonts w:ascii="Times New Roman" w:hAnsi="Times New Roman"/>
          <w:sz w:val="24"/>
          <w:szCs w:val="24"/>
        </w:rPr>
        <w:t>oraz zapłata na rzecz Wykonawcy należnego mu wynagrodzenia.</w:t>
      </w:r>
    </w:p>
    <w:p w14:paraId="40846389" w14:textId="77777777" w:rsidR="00443F97" w:rsidRPr="00F327DB" w:rsidRDefault="00443F97" w:rsidP="00443F9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Do obowiązków Wykonawcy należy:</w:t>
      </w:r>
    </w:p>
    <w:p w14:paraId="31EB45E1" w14:textId="77777777" w:rsidR="00443F97" w:rsidRPr="00F327DB" w:rsidRDefault="00443F97" w:rsidP="00443F9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zapewnienie właściwego, uprawnionego i wykwalifikowanego personelu do wykonania przedmiotu niniejszej umowy,</w:t>
      </w:r>
    </w:p>
    <w:p w14:paraId="29E48AAD" w14:textId="77777777" w:rsidR="00443F97" w:rsidRPr="00F327DB" w:rsidRDefault="00443F97" w:rsidP="00443F9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zorganizowanie zaplecza dostawy,</w:t>
      </w:r>
    </w:p>
    <w:p w14:paraId="3FA8E2B1" w14:textId="77777777" w:rsidR="00443F97" w:rsidRPr="00F327DB" w:rsidRDefault="00443F97" w:rsidP="00443F9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przeprowadzenie dostawy w terminie i czasie uzgodnionym z Zamawiającym lub jego przedstawicielem,</w:t>
      </w:r>
    </w:p>
    <w:p w14:paraId="4D0D83F4" w14:textId="25C9957A" w:rsidR="00443F97" w:rsidRPr="00F327DB" w:rsidRDefault="00443F97" w:rsidP="00443F9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ścisła współpraca z Zamawiającym w zakresie realizacji przedmiotu umowy, </w:t>
      </w:r>
      <w:r w:rsidR="00C50B33">
        <w:rPr>
          <w:rFonts w:ascii="Times New Roman" w:hAnsi="Times New Roman"/>
          <w:sz w:val="24"/>
          <w:szCs w:val="24"/>
        </w:rPr>
        <w:br/>
      </w:r>
      <w:r w:rsidRPr="00F327DB">
        <w:rPr>
          <w:rFonts w:ascii="Times New Roman" w:hAnsi="Times New Roman"/>
          <w:sz w:val="24"/>
          <w:szCs w:val="24"/>
        </w:rPr>
        <w:t>w tym informowanie Zamawiającego o okolicznościach mogących wpłynąć na jakość dostawy lub opóźnienie terminu jej</w:t>
      </w:r>
      <w:r w:rsidR="009C3702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wykonania,</w:t>
      </w:r>
    </w:p>
    <w:p w14:paraId="1A8C17D0" w14:textId="77777777" w:rsidR="00443F97" w:rsidRPr="00F327DB" w:rsidRDefault="00443F97" w:rsidP="00443F9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niezwłoczne usuwanie ewentualnych szkód powstałych w trakcie wykonywania dostawy, </w:t>
      </w:r>
    </w:p>
    <w:p w14:paraId="0B7A36D2" w14:textId="77777777" w:rsidR="00443F97" w:rsidRPr="00F327DB" w:rsidRDefault="00443F97" w:rsidP="00443F9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zgłoszenie wykonania dostawy do odbioru oraz uczestniczenie w czynnościach odbioru i zapewnienie usunięcia stwierdzonych wad w terminie wyznaczonym przez Zamawiającego.</w:t>
      </w:r>
    </w:p>
    <w:p w14:paraId="6A95C8DD" w14:textId="77777777" w:rsidR="00443F97" w:rsidRPr="00F327DB" w:rsidRDefault="00443F97" w:rsidP="00443F97">
      <w:pPr>
        <w:jc w:val="center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§ 4</w:t>
      </w:r>
    </w:p>
    <w:p w14:paraId="0F47B76E" w14:textId="77777777" w:rsidR="003D4286" w:rsidRPr="00F327DB" w:rsidRDefault="00443F97" w:rsidP="00443F9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 wykonanie przedmiotu zamówienia Zamawiający zapłaci Wykonawcy wynagrodzenie w kwocie</w:t>
      </w:r>
      <w:r w:rsidR="003D4286" w:rsidRPr="00F327DB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............................. zł netto (słownie: ........................... złotych) powiększone o podatek VAT,</w:t>
      </w:r>
      <w:r w:rsidRPr="00F327DB">
        <w:rPr>
          <w:rFonts w:ascii="Times New Roman" w:hAnsi="Times New Roman"/>
          <w:sz w:val="24"/>
          <w:szCs w:val="24"/>
        </w:rPr>
        <w:br/>
        <w:t>który w dniu podpisania umowy wynosi 23 %, co daje kwotę ..................................... zł brutto</w:t>
      </w:r>
      <w:r w:rsidR="003D4286" w:rsidRPr="00F327DB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(słownie: ................................... złotych).</w:t>
      </w:r>
    </w:p>
    <w:p w14:paraId="4D54B513" w14:textId="77777777" w:rsidR="003D4286" w:rsidRPr="00F327DB" w:rsidRDefault="00443F97" w:rsidP="00443F9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Zamawiający nie przewiduje płatności częściowych.</w:t>
      </w:r>
    </w:p>
    <w:p w14:paraId="45B389FF" w14:textId="7E9444D4" w:rsidR="003D4286" w:rsidRPr="00F327DB" w:rsidRDefault="00443F97" w:rsidP="00443F9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Zapłata za wykonany przedmiot umowy nastąpi w terminie do </w:t>
      </w:r>
      <w:r w:rsidR="0084318D">
        <w:rPr>
          <w:rFonts w:ascii="Times New Roman" w:hAnsi="Times New Roman"/>
          <w:sz w:val="24"/>
          <w:szCs w:val="24"/>
        </w:rPr>
        <w:t>14</w:t>
      </w:r>
      <w:r w:rsidRPr="00F327DB">
        <w:rPr>
          <w:rFonts w:ascii="Times New Roman" w:hAnsi="Times New Roman"/>
          <w:sz w:val="24"/>
          <w:szCs w:val="24"/>
        </w:rPr>
        <w:t xml:space="preserve"> dni od daty złożenia w siedzibie</w:t>
      </w:r>
      <w:r w:rsidR="003D4286" w:rsidRPr="00F327DB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Zamawiającego prawidłowo wystawionej, kompletnej faktury VAT, na wskazany w fakturze numer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rachunku bankowego wraz z protokołem odbioru.</w:t>
      </w:r>
    </w:p>
    <w:p w14:paraId="13C1CB4A" w14:textId="77777777" w:rsidR="003D4286" w:rsidRPr="00F327DB" w:rsidRDefault="00443F97" w:rsidP="00443F9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Wykonawca oświadcza, że posiada rachunek bankowy, na który realizowane będą płatności z tytułu</w:t>
      </w:r>
      <w:r w:rsidR="003D4286" w:rsidRPr="00F327DB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 xml:space="preserve">realizacji niniejszej Umowy, a rachunek ten jest wskazany w danych </w:t>
      </w:r>
      <w:r w:rsidR="0044577D">
        <w:rPr>
          <w:rFonts w:ascii="Times New Roman" w:hAnsi="Times New Roman"/>
          <w:sz w:val="24"/>
          <w:szCs w:val="24"/>
        </w:rPr>
        <w:t xml:space="preserve"> w</w:t>
      </w:r>
      <w:r w:rsidRPr="00F327DB">
        <w:rPr>
          <w:rFonts w:ascii="Times New Roman" w:hAnsi="Times New Roman"/>
          <w:sz w:val="24"/>
          <w:szCs w:val="24"/>
        </w:rPr>
        <w:t>ykonawcy objętych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 xml:space="preserve">elektronicznym wykazem podmiotów, o którym mowa w art. 96b </w:t>
      </w:r>
      <w:r w:rsidRPr="00F327DB">
        <w:rPr>
          <w:rFonts w:ascii="Times New Roman" w:hAnsi="Times New Roman"/>
          <w:sz w:val="24"/>
          <w:szCs w:val="24"/>
        </w:rPr>
        <w:lastRenderedPageBreak/>
        <w:t>ust.1 ustawy z dnia 11 marca 2004 r. o</w:t>
      </w:r>
      <w:r w:rsidR="003D4286" w:rsidRPr="00F327DB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podatku od towarów i usług (tj. Dz.U. z 2021 r. poz. 685, ze zm.), zwanym dalej „białą lista podatników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VAT”.</w:t>
      </w:r>
    </w:p>
    <w:p w14:paraId="0CA08C95" w14:textId="4C4C4A42" w:rsidR="003D4286" w:rsidRPr="00F327DB" w:rsidRDefault="00443F97" w:rsidP="00443F9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Jeżeli podany na fakturze numer rachunku bankowego nie będzie spełniał wymogów, </w:t>
      </w:r>
      <w:r w:rsidR="00C50B33">
        <w:rPr>
          <w:rFonts w:ascii="Times New Roman" w:hAnsi="Times New Roman"/>
          <w:sz w:val="24"/>
          <w:szCs w:val="24"/>
        </w:rPr>
        <w:br/>
      </w:r>
      <w:r w:rsidRPr="00F327DB">
        <w:rPr>
          <w:rFonts w:ascii="Times New Roman" w:hAnsi="Times New Roman"/>
          <w:sz w:val="24"/>
          <w:szCs w:val="24"/>
        </w:rPr>
        <w:t>o których mowa w</w:t>
      </w:r>
      <w:r w:rsidR="003D4286" w:rsidRPr="00F327DB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ust. 4, tzn. nie będzie zawarty w danych Wykonawcy w białej liście podatników VAT, to Zamawiający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ma prawo wstrzymania płatności bez ponoszenia odpowiedzialności z tego tytułu, tj. Wykonawcy nie</w:t>
      </w:r>
      <w:r w:rsidR="003D4286" w:rsidRPr="00F327DB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przysługują żadne kary umowne, odsetki ustawowe i inne rekompensaty do czasu podania przez</w:t>
      </w:r>
      <w:r w:rsidRPr="00F327DB">
        <w:rPr>
          <w:rFonts w:ascii="Times New Roman" w:hAnsi="Times New Roman"/>
          <w:sz w:val="24"/>
          <w:szCs w:val="24"/>
        </w:rPr>
        <w:br/>
        <w:t>Wykonawcę właściwego numeru rachunku bankowego, co spowoduje iż termin zapłaty za fakturę ulegnie</w:t>
      </w:r>
      <w:r w:rsidR="003D4286" w:rsidRPr="00F327DB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automatycznie wydłużeniu kolejne 7 dni, od daty pisemnego poinformowania Zamawiającego o</w:t>
      </w:r>
      <w:r w:rsidR="003D4286" w:rsidRPr="00F327DB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właściwym numerze rachunku bankowego, na który należy dokonać zapłaty.</w:t>
      </w:r>
    </w:p>
    <w:p w14:paraId="063DFA89" w14:textId="77777777" w:rsidR="003D4286" w:rsidRPr="00F327DB" w:rsidRDefault="00443F97" w:rsidP="00443F9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Zapisów ust. 4 i 5, nie stosuje się w przypadku Wykonawców niebędących czynnymi podatnikami</w:t>
      </w:r>
      <w:r w:rsidR="003D4286" w:rsidRPr="00F327DB">
        <w:rPr>
          <w:rFonts w:ascii="Times New Roman" w:hAnsi="Times New Roman"/>
          <w:sz w:val="24"/>
          <w:szCs w:val="24"/>
        </w:rPr>
        <w:t xml:space="preserve"> podatku VAT.</w:t>
      </w:r>
    </w:p>
    <w:p w14:paraId="12C11B69" w14:textId="77777777" w:rsidR="00826D4C" w:rsidRDefault="003D4286" w:rsidP="00443F9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Fakturę za wykonanie przedmiotu umowy należy wystawić na następujące dane Nabywcy: </w:t>
      </w:r>
      <w:r w:rsidRPr="0044577D">
        <w:rPr>
          <w:rFonts w:ascii="Times New Roman" w:hAnsi="Times New Roman"/>
          <w:b/>
          <w:sz w:val="24"/>
          <w:szCs w:val="24"/>
        </w:rPr>
        <w:t xml:space="preserve">Gmina </w:t>
      </w:r>
      <w:r w:rsidR="00F6740D" w:rsidRPr="0044577D">
        <w:rPr>
          <w:rFonts w:ascii="Times New Roman" w:hAnsi="Times New Roman"/>
          <w:b/>
          <w:sz w:val="24"/>
          <w:szCs w:val="24"/>
        </w:rPr>
        <w:t>Gidle</w:t>
      </w:r>
      <w:r w:rsidRPr="0044577D">
        <w:rPr>
          <w:rFonts w:ascii="Times New Roman" w:hAnsi="Times New Roman"/>
          <w:b/>
          <w:sz w:val="24"/>
          <w:szCs w:val="24"/>
        </w:rPr>
        <w:t xml:space="preserve">, ul. </w:t>
      </w:r>
      <w:proofErr w:type="spellStart"/>
      <w:r w:rsidR="00F6740D" w:rsidRPr="0044577D">
        <w:rPr>
          <w:rFonts w:ascii="Times New Roman" w:hAnsi="Times New Roman"/>
          <w:b/>
          <w:sz w:val="24"/>
          <w:szCs w:val="24"/>
        </w:rPr>
        <w:t>Pławińska</w:t>
      </w:r>
      <w:proofErr w:type="spellEnd"/>
      <w:r w:rsidR="00F6740D" w:rsidRPr="0044577D">
        <w:rPr>
          <w:rFonts w:ascii="Times New Roman" w:hAnsi="Times New Roman"/>
          <w:b/>
          <w:sz w:val="24"/>
          <w:szCs w:val="24"/>
        </w:rPr>
        <w:t xml:space="preserve"> 22</w:t>
      </w:r>
      <w:r w:rsidRPr="0044577D">
        <w:rPr>
          <w:rFonts w:ascii="Times New Roman" w:hAnsi="Times New Roman"/>
          <w:b/>
          <w:sz w:val="24"/>
          <w:szCs w:val="24"/>
        </w:rPr>
        <w:t xml:space="preserve">, </w:t>
      </w:r>
      <w:r w:rsidR="00F6740D" w:rsidRPr="0044577D">
        <w:rPr>
          <w:rFonts w:ascii="Times New Roman" w:hAnsi="Times New Roman"/>
          <w:b/>
          <w:sz w:val="24"/>
          <w:szCs w:val="24"/>
        </w:rPr>
        <w:t>97-540 Gidle</w:t>
      </w:r>
      <w:r w:rsidRPr="0044577D">
        <w:rPr>
          <w:rFonts w:ascii="Times New Roman" w:hAnsi="Times New Roman"/>
          <w:b/>
          <w:sz w:val="24"/>
          <w:szCs w:val="24"/>
        </w:rPr>
        <w:t xml:space="preserve">, NIP: </w:t>
      </w:r>
      <w:r w:rsidR="00C76A82" w:rsidRPr="0044577D">
        <w:rPr>
          <w:rFonts w:ascii="Times New Roman" w:hAnsi="Times New Roman"/>
          <w:b/>
          <w:sz w:val="24"/>
          <w:szCs w:val="24"/>
        </w:rPr>
        <w:t>7722260381</w:t>
      </w:r>
    </w:p>
    <w:p w14:paraId="1545431E" w14:textId="77777777" w:rsidR="00826D4C" w:rsidRPr="0044577D" w:rsidRDefault="00826D4C" w:rsidP="0044577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4577D"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  <w:t>Za dzień zapłaty uważa się dzień obciążenia rachunku bankowego Zamawiającego.</w:t>
      </w:r>
    </w:p>
    <w:p w14:paraId="1D2CA3AD" w14:textId="77777777" w:rsidR="00826D4C" w:rsidRPr="0044577D" w:rsidRDefault="00826D4C" w:rsidP="0044577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4577D">
        <w:rPr>
          <w:rFonts w:ascii="Times New Roman" w:hAnsi="Times New Roman"/>
          <w:sz w:val="24"/>
          <w:szCs w:val="24"/>
        </w:rPr>
        <w:t xml:space="preserve">Istnieje możliwość zastosowania mechanizmu podzielonej płatności „Split </w:t>
      </w:r>
      <w:proofErr w:type="spellStart"/>
      <w:r w:rsidRPr="0044577D">
        <w:rPr>
          <w:rFonts w:ascii="Times New Roman" w:hAnsi="Times New Roman"/>
          <w:sz w:val="24"/>
          <w:szCs w:val="24"/>
        </w:rPr>
        <w:t>payment</w:t>
      </w:r>
      <w:proofErr w:type="spellEnd"/>
      <w:r w:rsidRPr="0044577D">
        <w:rPr>
          <w:rFonts w:ascii="Times New Roman" w:hAnsi="Times New Roman"/>
          <w:sz w:val="24"/>
          <w:szCs w:val="24"/>
        </w:rPr>
        <w:t>”.</w:t>
      </w:r>
    </w:p>
    <w:p w14:paraId="548FEC27" w14:textId="77777777" w:rsidR="00826D4C" w:rsidRPr="00F327DB" w:rsidRDefault="00826D4C" w:rsidP="00826D4C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§5</w:t>
      </w:r>
    </w:p>
    <w:p w14:paraId="306378DF" w14:textId="4E558B73" w:rsidR="00826D4C" w:rsidRPr="00F327DB" w:rsidRDefault="00826D4C" w:rsidP="00826D4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Wykonawca udziela ........ miesięcznej gwarancji na </w:t>
      </w:r>
      <w:r w:rsidR="00F30F01">
        <w:rPr>
          <w:rFonts w:ascii="Times New Roman" w:hAnsi="Times New Roman"/>
          <w:sz w:val="24"/>
          <w:szCs w:val="24"/>
        </w:rPr>
        <w:t xml:space="preserve">sprzęt komputerowy, ….. miesięcznej gwarancji na urządzenia wielofunkcyjne </w:t>
      </w:r>
      <w:r w:rsidRPr="00F327DB">
        <w:rPr>
          <w:rFonts w:ascii="Times New Roman" w:hAnsi="Times New Roman"/>
          <w:sz w:val="24"/>
          <w:szCs w:val="24"/>
        </w:rPr>
        <w:t xml:space="preserve"> – zgodnie z warunkami przedstawionymi w ofercie i niniejszej umowie.</w:t>
      </w:r>
    </w:p>
    <w:p w14:paraId="7320E1A5" w14:textId="77777777" w:rsidR="00826D4C" w:rsidRPr="00F327DB" w:rsidRDefault="00826D4C" w:rsidP="00826D4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Realizacja obowiązków gwarancyjnych przez Wykonawcę będzie się odbywała na następujących warunkach:</w:t>
      </w:r>
    </w:p>
    <w:p w14:paraId="4F7D6097" w14:textId="77777777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okres gwarancji liczony jest od daty podpisania protokołu odbioru bez uwag;</w:t>
      </w:r>
    </w:p>
    <w:p w14:paraId="17EF5F31" w14:textId="77777777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gwarancja obejmuje bezpłatne naprawy, a w przypadku braku możliwości naprawy wymianę towaru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lub jego podzespołu na nowy i ewentualnie poniesienie kosztów transportu;</w:t>
      </w:r>
    </w:p>
    <w:p w14:paraId="5523A893" w14:textId="2D102BD2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Wykonawca, w okresie gwarancyjnym, zapewni bezpłatny dojazd serwisanta do Zamawiającego,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bezpłatny transport sprzętu do i z serwisu;</w:t>
      </w:r>
    </w:p>
    <w:p w14:paraId="5406FE12" w14:textId="77777777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 okresie gwarancji serwis dostarczonego sprzętu będzie realizowany nieodpłatnie;</w:t>
      </w:r>
    </w:p>
    <w:p w14:paraId="2B4DDD3F" w14:textId="77777777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Wykonawca zapewni autoryzowany serwis gwarancyjny przez okres gwarancji;</w:t>
      </w:r>
    </w:p>
    <w:p w14:paraId="652D7228" w14:textId="77777777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zgłoszenie usterek następuje w dni robocze w godzinach od ....... do ...... za pośrednictwem poczty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elektronicznej na adres: ...................... lub pod numerem telefonu ..............................;</w:t>
      </w:r>
    </w:p>
    <w:p w14:paraId="1B81522F" w14:textId="69BF402B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osobą odpowiedzialną ze strony Wykonawcy do kontaktu z Zamawiającym </w:t>
      </w:r>
      <w:r w:rsidR="00C50B33">
        <w:rPr>
          <w:rFonts w:ascii="Times New Roman" w:hAnsi="Times New Roman"/>
          <w:sz w:val="24"/>
          <w:szCs w:val="24"/>
        </w:rPr>
        <w:br/>
      </w:r>
      <w:r w:rsidRPr="00F327DB">
        <w:rPr>
          <w:rFonts w:ascii="Times New Roman" w:hAnsi="Times New Roman"/>
          <w:sz w:val="24"/>
          <w:szCs w:val="24"/>
        </w:rPr>
        <w:t>w sprawach serwisu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gwarancyjnego jest Pan/Pani ............................................;</w:t>
      </w:r>
    </w:p>
    <w:p w14:paraId="4B3A8CE5" w14:textId="77777777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Wykonawca ze swej strony zobowiązuje się do usunięcia stwierdzonej w okresie gwarancji wady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nieodpłatnie na swój koszt w terminie do 14 dni od daty zgłoszenia, chyba że nie będzie to możliwe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z przyczyn niezależnych od Wykonawcy. W takim przypadku Strony ustalą inny termin usunięcia wad. W razie nieusunięcia wad w wyznaczonym terminie, Zamawiający ma prawo do zastępczego usunięcia wad w formie naprawy lub wymiany towaru lub jego podzespołu na nowy w ramach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gwarancji na koszt Wykonawcy;</w:t>
      </w:r>
    </w:p>
    <w:p w14:paraId="203C1365" w14:textId="77777777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jeżeli w wykonaniu obowiązków wynikających z gwarancji Wykonawca dokonał napraw towaru lub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 xml:space="preserve">nastąpiła wymiana towaru objętego gwarancją lub jego istotnego </w:t>
      </w:r>
      <w:r w:rsidRPr="00F327DB">
        <w:rPr>
          <w:rFonts w:ascii="Times New Roman" w:hAnsi="Times New Roman"/>
          <w:sz w:val="24"/>
          <w:szCs w:val="24"/>
        </w:rPr>
        <w:lastRenderedPageBreak/>
        <w:t>podzespołu na nowy, termin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gwarancji biegnie na nowo od dnia protokolarnego odbioru naprawionego lub wymienionego sprzętu;</w:t>
      </w:r>
    </w:p>
    <w:p w14:paraId="3BC0DA3D" w14:textId="77777777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maksymalnie 3 udokumentowane naprawy gwarancyjne tego samego sprzętu, wyłączające dany sprzęt z eksploatacji uprawniają do zadania wymiany sprzętu na nowy;</w:t>
      </w:r>
    </w:p>
    <w:p w14:paraId="70813A1D" w14:textId="77777777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Wykonawca nie może odmówić usunięcia wad lub wymiany towaru lub jego podzespołów bez względu na wysokość związanych z tym kosztów;</w:t>
      </w:r>
    </w:p>
    <w:p w14:paraId="289F5037" w14:textId="6C17D7D0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odpowiedzialność z tytułu gwarancji obejmuje zarówno wady powstałe z przyczyn tkwiących w sprzęcie w chwili dokonania jego odbioru przez Zamawiającego, jak </w:t>
      </w:r>
      <w:r w:rsidR="00C50B33">
        <w:rPr>
          <w:rFonts w:ascii="Times New Roman" w:hAnsi="Times New Roman"/>
          <w:sz w:val="24"/>
          <w:szCs w:val="24"/>
        </w:rPr>
        <w:br/>
      </w:r>
      <w:r w:rsidRPr="00F327DB">
        <w:rPr>
          <w:rFonts w:ascii="Times New Roman" w:hAnsi="Times New Roman"/>
          <w:sz w:val="24"/>
          <w:szCs w:val="24"/>
        </w:rPr>
        <w:t>i wszystkie inne wady fizyczne towaru, powstałe z przyczyn, za które Wykonawca ponosi odpowiedzialność, pod warunkiem, że wady te ujawnią się w ciągu terminu obowiązywania gwarancji;</w:t>
      </w:r>
    </w:p>
    <w:p w14:paraId="02D51431" w14:textId="77777777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Zamawiający może dochodzić roszczeń z tytułu gwarancji także po upływie gwarancji, jeśli wniósł reklamację przed upływem okresu gwarancji.</w:t>
      </w:r>
    </w:p>
    <w:p w14:paraId="437456D8" w14:textId="77777777" w:rsidR="00826D4C" w:rsidRPr="00F327DB" w:rsidRDefault="00826D4C" w:rsidP="00826D4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Warunki gwarancji określają dokumenty gwarancyjne przekazane Zamawiającemu wraz z protokołem odbioru oraz niniejsza umowa. W przypadku rozbieżności postanowień w danej kwestii pierwszeństwo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mają postanowienia korzystniejsze dla Zamawiającego.</w:t>
      </w:r>
    </w:p>
    <w:p w14:paraId="61347B67" w14:textId="77777777" w:rsidR="00826D4C" w:rsidRPr="00F327DB" w:rsidRDefault="00826D4C" w:rsidP="00826D4C">
      <w:pPr>
        <w:jc w:val="center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§ 6</w:t>
      </w:r>
    </w:p>
    <w:p w14:paraId="356F1495" w14:textId="77777777" w:rsidR="00826D4C" w:rsidRPr="00F327DB" w:rsidRDefault="00826D4C" w:rsidP="00826D4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Strony postanawiają, że obowiązującą formą odszkodowania są kary umowne.</w:t>
      </w:r>
    </w:p>
    <w:p w14:paraId="01755CC4" w14:textId="77777777" w:rsidR="00826D4C" w:rsidRPr="00F327DB" w:rsidRDefault="00826D4C" w:rsidP="00826D4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Kary umowne będą naliczane w następujących wypadkach i okolicznościach:</w:t>
      </w:r>
    </w:p>
    <w:p w14:paraId="0E748D5E" w14:textId="6F9CC3FE" w:rsidR="00826D4C" w:rsidRPr="00F327DB" w:rsidRDefault="00826D4C" w:rsidP="00826D4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w przypadku odstąpienia od umowy przez Wykonawcę lub Zamawiającego </w:t>
      </w:r>
      <w:r w:rsidR="00C50B33">
        <w:rPr>
          <w:rFonts w:ascii="Times New Roman" w:hAnsi="Times New Roman"/>
          <w:sz w:val="24"/>
          <w:szCs w:val="24"/>
        </w:rPr>
        <w:br/>
      </w:r>
      <w:r w:rsidRPr="00F327DB">
        <w:rPr>
          <w:rFonts w:ascii="Times New Roman" w:hAnsi="Times New Roman"/>
          <w:sz w:val="24"/>
          <w:szCs w:val="24"/>
        </w:rPr>
        <w:t xml:space="preserve">z przyczyn leżących po stronie Wykonawcy, Wykonawca zapłaci Zamawiającemu karę umowną w wysokości 10% wartości wynagrodzenia całkowitego netto, </w:t>
      </w:r>
      <w:r w:rsidR="00C50B33">
        <w:rPr>
          <w:rFonts w:ascii="Times New Roman" w:hAnsi="Times New Roman"/>
          <w:sz w:val="24"/>
          <w:szCs w:val="24"/>
        </w:rPr>
        <w:br/>
      </w:r>
      <w:r w:rsidRPr="00F327DB">
        <w:rPr>
          <w:rFonts w:ascii="Times New Roman" w:hAnsi="Times New Roman"/>
          <w:sz w:val="24"/>
          <w:szCs w:val="24"/>
        </w:rPr>
        <w:t>o którym mowa w § 4 ust. 1 niniejszej umowy;</w:t>
      </w:r>
    </w:p>
    <w:p w14:paraId="2860118A" w14:textId="77777777" w:rsidR="00826D4C" w:rsidRPr="00F327DB" w:rsidRDefault="00826D4C" w:rsidP="00826D4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 przypadku odstąpienia od umowy przez Zamawiającego lub Wykonawcy z winy Zamawiającego, Zamawiający zapłaci Wykonawcy karę umowną w wysokości 10% wartości wynagrodzenia całkowitego netto, o którym mowa w § 4 ust. 1 niniejszej umowy;</w:t>
      </w:r>
    </w:p>
    <w:p w14:paraId="088D9791" w14:textId="77777777" w:rsidR="00826D4C" w:rsidRPr="00F327DB" w:rsidRDefault="00826D4C" w:rsidP="00826D4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 zwłokę w dostarczeniu przedmiotu umowy w całości, w wysokości 0,1% całkowitego wynagrodzenia należnego Wykonawcy brutto, określonego w § 4 ust. 1 Umowy, za każdy dzień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zwłoki, licząc od dnia upływu terminu dostawy określonego w umowie;</w:t>
      </w:r>
    </w:p>
    <w:p w14:paraId="3AFC48E4" w14:textId="77777777" w:rsidR="00826D4C" w:rsidRPr="00F327DB" w:rsidRDefault="00826D4C" w:rsidP="00826D4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 zwłokę w usunięciu wad zgłoszonych reklamacją bądź obowiązków gwarancyjnych w wysokości 0,1% całkowitego wynagrodzenia należnego Wykonawcy brutto, określonego w § 4 ust. 1 Umowy, za każdy dzień zwłoki;</w:t>
      </w:r>
    </w:p>
    <w:p w14:paraId="7B851F4A" w14:textId="77777777" w:rsidR="00826D4C" w:rsidRPr="00F327DB" w:rsidRDefault="00826D4C" w:rsidP="00826D4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 zwłokę w realizacji obowiązków gwarancyjnych w wysokości 0,1% całkowitego wynagrodzenia należnego Wykonawcy brutto, określonego w § 4 ust. 1 Umowy, za każdy dzień zwłoki;</w:t>
      </w:r>
    </w:p>
    <w:p w14:paraId="3D0E54EA" w14:textId="77777777" w:rsidR="00F327DB" w:rsidRPr="00F327DB" w:rsidRDefault="00826D4C" w:rsidP="00826D4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Jeżeli wysokość zastrzeżonych kar umownych nie pokryje rzeczywiście poniesionej szkody, strony mają prawo dochodzić odszkodowania na ogólnych zasadach Kodeksu cywilnego. W szczególności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Zamawiający może żądać odszkodowania uzupełniającego obejmującego koszty jakie musiał on ponieść na naprawę bądź ponowne wykonanie wadliwych robót budowlanych, jeżeli wady są następstwem niewłaściwego nadzoru inwestorskiego ze strony Wykonawcy, straty z powodu wstrzymania realizacji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inwestycji i utracone korzyści spowodowane nie wykonaniem inwestycji w terminie.</w:t>
      </w:r>
    </w:p>
    <w:p w14:paraId="69DC78BC" w14:textId="77777777" w:rsidR="00F327DB" w:rsidRPr="00F327DB" w:rsidRDefault="00826D4C" w:rsidP="00826D4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lastRenderedPageBreak/>
        <w:t>Zamawiającemu przysługuje prawo potrącania kar umownych z wynagrodzenia Wykonawcy.</w:t>
      </w:r>
    </w:p>
    <w:p w14:paraId="4A10BB6F" w14:textId="77777777" w:rsidR="00826D4C" w:rsidRPr="00F327DB" w:rsidRDefault="00826D4C" w:rsidP="00826D4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Łączna wysokość kar umownych nie może przekroczyć 30% wartości wynagrodzenia całkowitego netto,</w:t>
      </w:r>
      <w:r w:rsidR="00F327DB" w:rsidRPr="00F327DB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o którym mowa w § 4 ust. 1 niniejszej umowy.</w:t>
      </w:r>
    </w:p>
    <w:p w14:paraId="7EF363D1" w14:textId="77777777" w:rsidR="00F327DB" w:rsidRPr="00F327DB" w:rsidRDefault="00F327DB" w:rsidP="00F327DB">
      <w:pPr>
        <w:jc w:val="center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§ 7</w:t>
      </w:r>
    </w:p>
    <w:p w14:paraId="5A49489A" w14:textId="3F83C95C" w:rsidR="00F327DB" w:rsidRDefault="00F327DB" w:rsidP="00F327DB">
      <w:p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Wykonawca jest odpowiedzialny za szkody poniesione przez Zamawiającego wskutek niewykonania albo nienależytego wykonania przez Wykonawcę obowiązków wynikających z niniejszej umowy.</w:t>
      </w:r>
    </w:p>
    <w:p w14:paraId="3DD0A830" w14:textId="08D10425" w:rsidR="00441156" w:rsidRDefault="00441156" w:rsidP="00F327DB">
      <w:pPr>
        <w:jc w:val="both"/>
        <w:rPr>
          <w:rFonts w:ascii="Times New Roman" w:hAnsi="Times New Roman"/>
          <w:sz w:val="24"/>
          <w:szCs w:val="24"/>
        </w:rPr>
      </w:pPr>
    </w:p>
    <w:p w14:paraId="5A8FEF0B" w14:textId="115F23FC" w:rsidR="00441156" w:rsidRDefault="00441156" w:rsidP="00441156">
      <w:pPr>
        <w:pStyle w:val="Nagwek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§ 8</w:t>
      </w:r>
    </w:p>
    <w:p w14:paraId="6B3CAC20" w14:textId="2CA89604" w:rsidR="00441156" w:rsidRPr="005D7A0B" w:rsidRDefault="00441156" w:rsidP="00441156">
      <w:pPr>
        <w:pStyle w:val="Nagwek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7A0B">
        <w:rPr>
          <w:rFonts w:ascii="Times New Roman" w:hAnsi="Times New Roman" w:cs="Times New Roman"/>
          <w:color w:val="auto"/>
          <w:sz w:val="24"/>
          <w:szCs w:val="24"/>
        </w:rPr>
        <w:t>Przetwarzanie danych osobowych</w:t>
      </w:r>
    </w:p>
    <w:p w14:paraId="11A426B6" w14:textId="77777777" w:rsidR="00441156" w:rsidRPr="00BE0E85" w:rsidRDefault="00441156" w:rsidP="004411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0E85">
        <w:rPr>
          <w:rFonts w:ascii="Times New Roman" w:hAnsi="Times New Roman"/>
          <w:sz w:val="24"/>
          <w:szCs w:val="24"/>
        </w:rPr>
        <w:t xml:space="preserve">Zgodnie z art. 13 ust. 1 i ust. 2 Rozporządzenia Parlamentu Europejskiego i Rady (UE) 2016/679 z dnia 27 kwietnia 2016r. w sprawie ochrony osób fizycznych w związku </w:t>
      </w:r>
      <w:r>
        <w:rPr>
          <w:rFonts w:ascii="Times New Roman" w:hAnsi="Times New Roman"/>
          <w:sz w:val="24"/>
          <w:szCs w:val="24"/>
        </w:rPr>
        <w:br/>
      </w:r>
      <w:r w:rsidRPr="00BE0E85">
        <w:rPr>
          <w:rFonts w:ascii="Times New Roman" w:hAnsi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 – RODO) informujemy, iż: </w:t>
      </w:r>
    </w:p>
    <w:p w14:paraId="616DDAEC" w14:textId="77777777" w:rsidR="00441156" w:rsidRPr="00BE0E85" w:rsidRDefault="00441156" w:rsidP="00441156">
      <w:pPr>
        <w:pStyle w:val="Akapitzlist1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0E85">
        <w:rPr>
          <w:rFonts w:ascii="Times New Roman" w:hAnsi="Times New Roman" w:cs="Times New Roman"/>
          <w:bCs/>
          <w:sz w:val="24"/>
        </w:rPr>
        <w:t xml:space="preserve">Administratorem Pani/Pana danych osobowych jest Gmina Gidle z siedzibą 97-540 Gidle, ul. </w:t>
      </w:r>
      <w:proofErr w:type="spellStart"/>
      <w:r w:rsidRPr="00BE0E85">
        <w:rPr>
          <w:rFonts w:ascii="Times New Roman" w:hAnsi="Times New Roman" w:cs="Times New Roman"/>
          <w:bCs/>
          <w:sz w:val="24"/>
        </w:rPr>
        <w:t>Pławińska</w:t>
      </w:r>
      <w:proofErr w:type="spellEnd"/>
      <w:r w:rsidRPr="00BE0E85">
        <w:rPr>
          <w:rFonts w:ascii="Times New Roman" w:hAnsi="Times New Roman" w:cs="Times New Roman"/>
          <w:bCs/>
          <w:sz w:val="24"/>
        </w:rPr>
        <w:t xml:space="preserve"> 22, tel. 34 3272027, e-mail: ug@gidle.pl  </w:t>
      </w:r>
    </w:p>
    <w:p w14:paraId="4E748286" w14:textId="77777777" w:rsidR="00441156" w:rsidRPr="00BE0E85" w:rsidRDefault="00441156" w:rsidP="00441156">
      <w:pPr>
        <w:pStyle w:val="Akapitzlist1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0E85">
        <w:rPr>
          <w:rFonts w:ascii="Times New Roman" w:hAnsi="Times New Roman" w:cs="Times New Roman"/>
          <w:bCs/>
          <w:sz w:val="24"/>
        </w:rPr>
        <w:t xml:space="preserve">Na podstawie obowiązujących przepisów administrator wyznaczył inspektora ochrony danych, z którym może się Pani/Pan kontaktować we wszystkich sprawach dotyczących przetwarzania danych osobowych oraz korzystania z praw związanych </w:t>
      </w:r>
      <w:r>
        <w:rPr>
          <w:rFonts w:ascii="Times New Roman" w:hAnsi="Times New Roman" w:cs="Times New Roman"/>
          <w:bCs/>
          <w:sz w:val="24"/>
        </w:rPr>
        <w:br/>
      </w:r>
      <w:r w:rsidRPr="00BE0E85">
        <w:rPr>
          <w:rFonts w:ascii="Times New Roman" w:hAnsi="Times New Roman" w:cs="Times New Roman"/>
          <w:bCs/>
          <w:sz w:val="24"/>
        </w:rPr>
        <w:t xml:space="preserve">z przetwarzaniem danych: pisemnie na adres naszej siedziby lub poprzez pocztę elektroniczną: iod@gidle.pl </w:t>
      </w:r>
    </w:p>
    <w:p w14:paraId="66C03302" w14:textId="77777777" w:rsidR="00441156" w:rsidRPr="00BE0E85" w:rsidRDefault="00441156" w:rsidP="00441156">
      <w:pPr>
        <w:pStyle w:val="Akapitzlist1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0E85">
        <w:rPr>
          <w:rFonts w:ascii="Times New Roman" w:hAnsi="Times New Roman" w:cs="Times New Roman"/>
          <w:bCs/>
          <w:sz w:val="24"/>
        </w:rPr>
        <w:t xml:space="preserve">Pani/Pana dane osobowe będą przetwarzane w celu zawarcia i realizacji umowy (art. 6 ust. 1 lit. b RODO), a także wypełnienia obowiązków wynikających z przepisów prawa (art. 6 ust. 1 lit. c RODO), np. prawa podatkowego, przepisów regulujących zasady rachunkowości </w:t>
      </w:r>
    </w:p>
    <w:p w14:paraId="7671B5E1" w14:textId="77777777" w:rsidR="00441156" w:rsidRPr="00BE0E85" w:rsidRDefault="00441156" w:rsidP="00441156">
      <w:pPr>
        <w:pStyle w:val="Akapitzlist1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0E85">
        <w:rPr>
          <w:rFonts w:ascii="Times New Roman" w:hAnsi="Times New Roman" w:cs="Times New Roman"/>
          <w:bCs/>
          <w:sz w:val="24"/>
        </w:rPr>
        <w:t xml:space="preserve">Podanie danych osobowych jest warunkiem zawarcia umowy; konsekwencją niepodania danych osobowych jest brak możliwości zawarcia i realizacji umowy </w:t>
      </w:r>
    </w:p>
    <w:p w14:paraId="035B76FF" w14:textId="77777777" w:rsidR="00441156" w:rsidRPr="00BE0E85" w:rsidRDefault="00441156" w:rsidP="00441156">
      <w:pPr>
        <w:pStyle w:val="Akapitzlist1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0E85">
        <w:rPr>
          <w:rFonts w:ascii="Times New Roman" w:hAnsi="Times New Roman" w:cs="Times New Roman"/>
          <w:bCs/>
          <w:sz w:val="24"/>
        </w:rPr>
        <w:t xml:space="preserve">Pani/Pana dane osobowe będą przetwarzane przez okres realizacji umowy oraz przez okres po jej zakończeniu wynikający z przepisów podatkowych i rachunkowych oraz przepisów ustawy o narodowym zasobie archiwalnym i archiwach </w:t>
      </w:r>
    </w:p>
    <w:p w14:paraId="66F0CAA8" w14:textId="77777777" w:rsidR="00441156" w:rsidRPr="00BE0E85" w:rsidRDefault="00441156" w:rsidP="00441156">
      <w:pPr>
        <w:pStyle w:val="Akapitzlist1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0E85">
        <w:rPr>
          <w:rFonts w:ascii="Times New Roman" w:hAnsi="Times New Roman" w:cs="Times New Roman"/>
          <w:bCs/>
          <w:iCs/>
          <w:sz w:val="24"/>
        </w:rPr>
        <w:t>Pani/Pana dane osobowe mogą być udostępniane innym podmiotom uprawnionym do ich otrzymania na podstawie obowiązujących przepisów prawa, a ponadto odbiorcom danych w rozumieniu przepisów o ochronie danych osobowych, tj. podmiotom świadczącym usługi pocztowe, kurierskie, usługi informatyczne, bankowe, ubezpieczeniowe; Pani/Pana dane możemy przekazać czasowo podmiotom przetwarzającym je w naszym imieniu, w tym podwykonawcom wspierających nas w realizacji naszych działań; przetwarzanie Pani/Pana danych ujętych w systemach informatycznych powierzamy również podmiotom obsługującym lub udostępniającym nam te systemy, przy czym zakres przetwarzania ograniczony jest tylko i wyłącznie do zakresu związanego z realizacją zadań w tych systemach takich jak wdrożenie, naprawa, konserwacja tych systemów lub hosting danych</w:t>
      </w:r>
    </w:p>
    <w:p w14:paraId="3E9B8DCF" w14:textId="77777777" w:rsidR="00441156" w:rsidRPr="00BE0E85" w:rsidRDefault="00441156" w:rsidP="00441156">
      <w:pPr>
        <w:pStyle w:val="Akapitzlist1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0E85">
        <w:rPr>
          <w:rFonts w:ascii="Times New Roman" w:hAnsi="Times New Roman" w:cs="Times New Roman"/>
          <w:bCs/>
          <w:iCs/>
          <w:sz w:val="24"/>
        </w:rPr>
        <w:t xml:space="preserve">Posiada Pani/Pan: </w:t>
      </w:r>
    </w:p>
    <w:p w14:paraId="709C24EC" w14:textId="77777777" w:rsidR="00441156" w:rsidRPr="00BE0E85" w:rsidRDefault="00441156" w:rsidP="00441156">
      <w:pPr>
        <w:pStyle w:val="Akapitzlist1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0E85">
        <w:rPr>
          <w:rFonts w:ascii="Times New Roman" w:hAnsi="Times New Roman" w:cs="Times New Roman"/>
          <w:bCs/>
          <w:iCs/>
          <w:sz w:val="24"/>
        </w:rPr>
        <w:t xml:space="preserve">prawo dostępu do treści swoich danych (art. 15 RODO) </w:t>
      </w:r>
    </w:p>
    <w:p w14:paraId="31417310" w14:textId="77777777" w:rsidR="00441156" w:rsidRPr="00BE0E85" w:rsidRDefault="00441156" w:rsidP="00441156">
      <w:pPr>
        <w:pStyle w:val="Akapitzlist1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0E85">
        <w:rPr>
          <w:rFonts w:ascii="Times New Roman" w:hAnsi="Times New Roman" w:cs="Times New Roman"/>
          <w:bCs/>
          <w:iCs/>
          <w:sz w:val="24"/>
        </w:rPr>
        <w:lastRenderedPageBreak/>
        <w:t xml:space="preserve">możliwości ich poprawiania, sprostowania (art. 16 RODO) </w:t>
      </w:r>
    </w:p>
    <w:p w14:paraId="36E7F412" w14:textId="77777777" w:rsidR="00441156" w:rsidRPr="00BE0E85" w:rsidRDefault="00441156" w:rsidP="00441156">
      <w:pPr>
        <w:pStyle w:val="Akapitzlist1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0E85">
        <w:rPr>
          <w:rFonts w:ascii="Times New Roman" w:hAnsi="Times New Roman" w:cs="Times New Roman"/>
          <w:bCs/>
          <w:iCs/>
          <w:sz w:val="24"/>
        </w:rPr>
        <w:t xml:space="preserve">ograniczenia przetwarzania (art. 18 RODO), ale z wyłączeniem przypadków wskazanych w art. 18 ust. 2 RODO, m.in. prawo to nie będzie przysługiwało </w:t>
      </w:r>
      <w:r>
        <w:rPr>
          <w:rFonts w:ascii="Times New Roman" w:hAnsi="Times New Roman" w:cs="Times New Roman"/>
          <w:bCs/>
          <w:iCs/>
          <w:sz w:val="24"/>
        </w:rPr>
        <w:br/>
      </w:r>
      <w:r w:rsidRPr="00BE0E85">
        <w:rPr>
          <w:rFonts w:ascii="Times New Roman" w:hAnsi="Times New Roman" w:cs="Times New Roman"/>
          <w:bCs/>
          <w:iCs/>
          <w:sz w:val="24"/>
        </w:rPr>
        <w:t xml:space="preserve">w takim zakresie w jakim przetwarzanie danych osobowych będzie konieczne do dochodzenia ewentualnych roszczeń </w:t>
      </w:r>
    </w:p>
    <w:p w14:paraId="7B8B2669" w14:textId="77777777" w:rsidR="00441156" w:rsidRPr="00BE0E85" w:rsidRDefault="00441156" w:rsidP="00441156">
      <w:pPr>
        <w:numPr>
          <w:ilvl w:val="2"/>
          <w:numId w:val="27"/>
        </w:numPr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0E85">
        <w:rPr>
          <w:rFonts w:ascii="Times New Roman" w:hAnsi="Times New Roman"/>
          <w:bCs/>
          <w:iCs/>
          <w:sz w:val="24"/>
          <w:szCs w:val="24"/>
        </w:rPr>
        <w:t xml:space="preserve">prawo do usunięcia danych osobowych (art. 17 RODO), które jest ograniczone tylko do tych danych, które nie są niezbędne do realizacji celów wskazanych w art. 17 ust. 3 lit. b, d, e RODO, tj. </w:t>
      </w:r>
    </w:p>
    <w:p w14:paraId="244D7C1D" w14:textId="77777777" w:rsidR="00441156" w:rsidRPr="00BE0E85" w:rsidRDefault="00441156" w:rsidP="00441156">
      <w:pPr>
        <w:pStyle w:val="Akapitzlist1"/>
        <w:numPr>
          <w:ilvl w:val="3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0E85">
        <w:rPr>
          <w:rFonts w:ascii="Times New Roman" w:hAnsi="Times New Roman" w:cs="Times New Roman"/>
          <w:bCs/>
          <w:iCs/>
          <w:sz w:val="24"/>
        </w:rPr>
        <w:t xml:space="preserve">do wywiązywania się z prawnego obowiązku wymagającego przetwarzania danych </w:t>
      </w:r>
    </w:p>
    <w:p w14:paraId="4B9F22A6" w14:textId="77777777" w:rsidR="00441156" w:rsidRPr="00BE0E85" w:rsidRDefault="00441156" w:rsidP="00441156">
      <w:pPr>
        <w:pStyle w:val="Akapitzlist1"/>
        <w:numPr>
          <w:ilvl w:val="3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0E85">
        <w:rPr>
          <w:rFonts w:ascii="Times New Roman" w:hAnsi="Times New Roman" w:cs="Times New Roman"/>
          <w:bCs/>
          <w:iCs/>
          <w:sz w:val="24"/>
        </w:rPr>
        <w:t xml:space="preserve">do ustalenia, dochodzenia lub obrony roszczeń </w:t>
      </w:r>
    </w:p>
    <w:p w14:paraId="33012A66" w14:textId="77777777" w:rsidR="00441156" w:rsidRPr="00BE0E85" w:rsidRDefault="00441156" w:rsidP="00441156">
      <w:pPr>
        <w:pStyle w:val="Akapitzlist1"/>
        <w:numPr>
          <w:ilvl w:val="3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0E85">
        <w:rPr>
          <w:rFonts w:ascii="Times New Roman" w:hAnsi="Times New Roman" w:cs="Times New Roman"/>
          <w:bCs/>
          <w:iCs/>
          <w:sz w:val="24"/>
        </w:rPr>
        <w:t xml:space="preserve">do celów archiwalnych lub statystycznych </w:t>
      </w:r>
    </w:p>
    <w:p w14:paraId="4EC45AB4" w14:textId="77777777" w:rsidR="00441156" w:rsidRPr="00BE0E85" w:rsidRDefault="00441156" w:rsidP="00441156">
      <w:pPr>
        <w:pStyle w:val="Akapitzlist1"/>
        <w:spacing w:after="0"/>
        <w:ind w:left="723" w:hanging="363"/>
        <w:jc w:val="both"/>
        <w:rPr>
          <w:rFonts w:ascii="Times New Roman" w:hAnsi="Times New Roman" w:cs="Times New Roman"/>
          <w:sz w:val="24"/>
        </w:rPr>
      </w:pPr>
      <w:r w:rsidRPr="00BE0E85">
        <w:rPr>
          <w:rFonts w:ascii="Times New Roman" w:hAnsi="Times New Roman" w:cs="Times New Roman"/>
          <w:bCs/>
          <w:iCs/>
          <w:sz w:val="24"/>
        </w:rPr>
        <w:tab/>
        <w:t xml:space="preserve">W szczególnych przypadkach prawa te mogą być ograniczone np. ze względu na wymogi prawne, m.in. zawarte w prawie podatkowym lub w zasadach rachunkowości </w:t>
      </w:r>
    </w:p>
    <w:p w14:paraId="5DD88873" w14:textId="77777777" w:rsidR="00441156" w:rsidRPr="00BE0E85" w:rsidRDefault="00441156" w:rsidP="00441156">
      <w:pPr>
        <w:pStyle w:val="Akapitzlist1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0E85">
        <w:rPr>
          <w:rFonts w:ascii="Times New Roman" w:hAnsi="Times New Roman" w:cs="Times New Roman"/>
          <w:bCs/>
          <w:iCs/>
          <w:sz w:val="24"/>
        </w:rPr>
        <w:t xml:space="preserve">Przysługuje Pani/Panu także prawo wniesienia skargi do organu nadzorującego przestrzeganie przepisów ochrony danych osobowych, tj. Prezesa Urzędu Ochrony Danych Osobowych z siedzibą 00-193 Warszawa, ul. Stawki 2, w przypadku gdy przetwarzanie danych odbywa się z naruszeniem przepisów RODO (art. 77 RODO) </w:t>
      </w:r>
    </w:p>
    <w:p w14:paraId="56F7948B" w14:textId="77777777" w:rsidR="00441156" w:rsidRPr="00BE0E85" w:rsidRDefault="00441156" w:rsidP="00441156">
      <w:pPr>
        <w:pStyle w:val="Akapitzlist1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0E85">
        <w:rPr>
          <w:rFonts w:ascii="Times New Roman" w:hAnsi="Times New Roman" w:cs="Times New Roman"/>
          <w:bCs/>
          <w:iCs/>
          <w:sz w:val="24"/>
        </w:rPr>
        <w:t xml:space="preserve">Nie przysługuje Pani/Panu: </w:t>
      </w:r>
    </w:p>
    <w:p w14:paraId="730A807E" w14:textId="2B7703F0" w:rsidR="00441156" w:rsidRPr="00BE0E85" w:rsidRDefault="00441156" w:rsidP="00441156">
      <w:pPr>
        <w:pStyle w:val="Akapitzlist1"/>
        <w:numPr>
          <w:ilvl w:val="2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0E85">
        <w:rPr>
          <w:rFonts w:ascii="Times New Roman" w:hAnsi="Times New Roman" w:cs="Times New Roman"/>
          <w:bCs/>
          <w:iCs/>
          <w:sz w:val="24"/>
        </w:rPr>
        <w:t xml:space="preserve">prawo do przenoszenia danych osobowych ze względu na brak przesłanek określonych w art. 20 RODO </w:t>
      </w:r>
    </w:p>
    <w:p w14:paraId="74F06678" w14:textId="77777777" w:rsidR="00441156" w:rsidRPr="00BE0E85" w:rsidRDefault="00441156" w:rsidP="00441156">
      <w:pPr>
        <w:pStyle w:val="Akapitzlist1"/>
        <w:numPr>
          <w:ilvl w:val="2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0E85">
        <w:rPr>
          <w:rFonts w:ascii="Times New Roman" w:hAnsi="Times New Roman" w:cs="Times New Roman"/>
          <w:bCs/>
          <w:iCs/>
          <w:sz w:val="24"/>
        </w:rPr>
        <w:t xml:space="preserve">prawo wyrażenia sprzeciwu wobec przetwarzania danych osobowych, gdyż podstawą prawną przetwarzania Pani/Pana danych osobowych jest art. 6 ust. 1 lit. b i c RODO </w:t>
      </w:r>
    </w:p>
    <w:p w14:paraId="4597FDCF" w14:textId="77777777" w:rsidR="00441156" w:rsidRPr="00BE0E85" w:rsidRDefault="00441156" w:rsidP="00441156">
      <w:pPr>
        <w:numPr>
          <w:ilvl w:val="0"/>
          <w:numId w:val="26"/>
        </w:numPr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0E85">
        <w:rPr>
          <w:rFonts w:ascii="Times New Roman" w:hAnsi="Times New Roman"/>
          <w:bCs/>
          <w:sz w:val="24"/>
          <w:szCs w:val="24"/>
        </w:rPr>
        <w:t xml:space="preserve">Administrator nie przewiduje zautomatyzowanego podejmowania decyzji, w tym profilowania na podstawie Państwa danych osobowych </w:t>
      </w:r>
    </w:p>
    <w:p w14:paraId="72F0BD8C" w14:textId="77777777" w:rsidR="00441156" w:rsidRPr="00BE0E85" w:rsidRDefault="00441156" w:rsidP="00441156">
      <w:pPr>
        <w:pStyle w:val="Akapitzlist1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0E85">
        <w:rPr>
          <w:rFonts w:ascii="Times New Roman" w:hAnsi="Times New Roman" w:cs="Times New Roman"/>
          <w:bCs/>
          <w:sz w:val="24"/>
        </w:rPr>
        <w:t xml:space="preserve">Administrator nie przekazuje ani nie zamierza przekazywać danych osobowych do państwa trzeciego czy organizacji międzynarodowych </w:t>
      </w:r>
    </w:p>
    <w:p w14:paraId="5598B696" w14:textId="5EA18CB4" w:rsidR="00441156" w:rsidRDefault="00441156" w:rsidP="004411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9FCB06" w14:textId="77777777" w:rsidR="00441156" w:rsidRPr="00F327DB" w:rsidRDefault="00441156" w:rsidP="00F327DB">
      <w:pPr>
        <w:jc w:val="both"/>
        <w:rPr>
          <w:rFonts w:ascii="Times New Roman" w:hAnsi="Times New Roman"/>
          <w:sz w:val="24"/>
          <w:szCs w:val="24"/>
        </w:rPr>
      </w:pPr>
    </w:p>
    <w:p w14:paraId="48732991" w14:textId="79CF943E" w:rsidR="00F327DB" w:rsidRPr="00F327DB" w:rsidRDefault="00F327DB" w:rsidP="00F327DB">
      <w:pPr>
        <w:jc w:val="center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§ </w:t>
      </w:r>
      <w:r w:rsidR="00441156">
        <w:rPr>
          <w:rFonts w:ascii="Times New Roman" w:hAnsi="Times New Roman"/>
          <w:sz w:val="24"/>
          <w:szCs w:val="24"/>
        </w:rPr>
        <w:t>9</w:t>
      </w:r>
    </w:p>
    <w:p w14:paraId="050E6F8E" w14:textId="77777777" w:rsidR="00F327DB" w:rsidRPr="00F327DB" w:rsidRDefault="00F327DB" w:rsidP="00F327DB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Wszelkie spory powstałe w wyniku wykonywania bądź interpretacji niniejszej umowy będą rozstrzygane przez sąd właściwy miejscowo według siedziby Zamawiającego.</w:t>
      </w:r>
    </w:p>
    <w:p w14:paraId="15DA3FD4" w14:textId="77777777" w:rsidR="00F327DB" w:rsidRPr="00F327DB" w:rsidRDefault="00F327DB" w:rsidP="00F327DB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Wszelkie zmiany lub uzupełnienia umowy wymagają formy pisemnej pod rygorem nieważności.</w:t>
      </w:r>
    </w:p>
    <w:p w14:paraId="70CF660E" w14:textId="77777777" w:rsidR="00F327DB" w:rsidRPr="00F327DB" w:rsidRDefault="00F327DB" w:rsidP="00F327DB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Zakazuje się istotnych zmian postanowień zawartej umowy w stosunku do treści oferty, na podstawie której dokonano wyboru wykonawcy.</w:t>
      </w:r>
    </w:p>
    <w:p w14:paraId="5F8B1035" w14:textId="77777777" w:rsidR="00F327DB" w:rsidRPr="00F327DB" w:rsidRDefault="00F327DB" w:rsidP="00C17374">
      <w:pPr>
        <w:pStyle w:val="Akapitzlist"/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Zamawiający określa następujące okoliczności, które mogą powodować konieczność wprowadzenia zmian w treści zawartej umowy w stosunku do treści złożonej oferty:</w:t>
      </w:r>
    </w:p>
    <w:p w14:paraId="74F9BB76" w14:textId="22ADC43E" w:rsidR="0044577D" w:rsidRPr="005C2FC9" w:rsidRDefault="00F327DB" w:rsidP="00C17374">
      <w:pPr>
        <w:pStyle w:val="Akapitzlist"/>
        <w:numPr>
          <w:ilvl w:val="0"/>
          <w:numId w:val="22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5C2FC9">
        <w:rPr>
          <w:rFonts w:ascii="Times New Roman" w:hAnsi="Times New Roman"/>
          <w:sz w:val="24"/>
          <w:szCs w:val="24"/>
        </w:rPr>
        <w:t>zmiana terminu realizacji przedmiotu umowy w następujących przypadkach:</w:t>
      </w:r>
    </w:p>
    <w:p w14:paraId="2B998186" w14:textId="6110F251" w:rsidR="00F327DB" w:rsidRDefault="00C17374" w:rsidP="00C17374">
      <w:pPr>
        <w:pStyle w:val="Akapitzlist"/>
        <w:numPr>
          <w:ilvl w:val="0"/>
          <w:numId w:val="20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327DB" w:rsidRPr="00F327DB">
        <w:rPr>
          <w:rFonts w:ascii="Times New Roman" w:hAnsi="Times New Roman"/>
          <w:sz w:val="24"/>
          <w:szCs w:val="24"/>
        </w:rPr>
        <w:t>a skutek konieczności wprowadzenia zmian zakresu przedmiotu zamówienia, których nie można było przewidzieć w chwili zawarcia umowy;</w:t>
      </w:r>
    </w:p>
    <w:p w14:paraId="3B0ABBA2" w14:textId="77777777" w:rsidR="00F327DB" w:rsidRPr="0044577D" w:rsidRDefault="00F327DB" w:rsidP="00C17374">
      <w:pPr>
        <w:pStyle w:val="Akapitzlist"/>
        <w:numPr>
          <w:ilvl w:val="0"/>
          <w:numId w:val="20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44577D">
        <w:rPr>
          <w:rFonts w:ascii="Times New Roman" w:hAnsi="Times New Roman"/>
          <w:sz w:val="24"/>
          <w:szCs w:val="24"/>
        </w:rPr>
        <w:t>z powodu działań osób trzecich uniemożliwiających wykonanie zamówienia, pod warunkiem, że działania te nie są konsekwencją winy którejkolwiek ze Stron niniejszej umowy.</w:t>
      </w:r>
    </w:p>
    <w:p w14:paraId="25CD1A68" w14:textId="5AC6DB2E" w:rsidR="00F327DB" w:rsidRDefault="00F327DB" w:rsidP="005C2FC9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4577D">
        <w:rPr>
          <w:rFonts w:ascii="Times New Roman" w:hAnsi="Times New Roman"/>
          <w:sz w:val="24"/>
          <w:szCs w:val="24"/>
        </w:rPr>
        <w:lastRenderedPageBreak/>
        <w:t>konieczność dostarczenia innego, niż określonego w Umowie urządzenia lub oprogramowania, niepowodująca zwiększenia ceny, spowodowana zakończeniem produkcji określonego w Umowie</w:t>
      </w:r>
      <w:r w:rsidR="0044577D" w:rsidRPr="0044577D">
        <w:rPr>
          <w:rFonts w:ascii="Times New Roman" w:hAnsi="Times New Roman"/>
          <w:sz w:val="24"/>
          <w:szCs w:val="24"/>
        </w:rPr>
        <w:t xml:space="preserve"> </w:t>
      </w:r>
      <w:r w:rsidRPr="0044577D">
        <w:rPr>
          <w:rFonts w:ascii="Times New Roman" w:hAnsi="Times New Roman"/>
          <w:sz w:val="24"/>
          <w:szCs w:val="24"/>
        </w:rPr>
        <w:t xml:space="preserve">urządzenia/oprogramowania lub wycofania go </w:t>
      </w:r>
      <w:r w:rsidR="00C50B33">
        <w:rPr>
          <w:rFonts w:ascii="Times New Roman" w:hAnsi="Times New Roman"/>
          <w:sz w:val="24"/>
          <w:szCs w:val="24"/>
        </w:rPr>
        <w:br/>
      </w:r>
      <w:r w:rsidRPr="0044577D">
        <w:rPr>
          <w:rFonts w:ascii="Times New Roman" w:hAnsi="Times New Roman"/>
          <w:sz w:val="24"/>
          <w:szCs w:val="24"/>
        </w:rPr>
        <w:t>z produkcji lub obrotu na terytorium Rzeczpospolitej Polskiej, posiadające parametry nie gorsze od zaproponowanych przez Wykonawcę w ofercie;</w:t>
      </w:r>
    </w:p>
    <w:p w14:paraId="487AD87B" w14:textId="77777777" w:rsidR="00F327DB" w:rsidRDefault="00F327DB" w:rsidP="005C2FC9">
      <w:pPr>
        <w:pStyle w:val="Akapitzlist"/>
        <w:numPr>
          <w:ilvl w:val="0"/>
          <w:numId w:val="22"/>
        </w:numPr>
        <w:ind w:left="1080" w:hanging="270"/>
        <w:jc w:val="both"/>
        <w:rPr>
          <w:rFonts w:ascii="Times New Roman" w:hAnsi="Times New Roman"/>
          <w:sz w:val="24"/>
          <w:szCs w:val="24"/>
        </w:rPr>
      </w:pPr>
      <w:r w:rsidRPr="0044577D">
        <w:rPr>
          <w:rFonts w:ascii="Times New Roman" w:hAnsi="Times New Roman"/>
          <w:sz w:val="24"/>
          <w:szCs w:val="24"/>
        </w:rPr>
        <w:t>pojawienie się na rynku urządzenia producenta sprzętu nowszej generacji lub nowej wersji oprogramowania, o lepszych parametrach i pozwalających na zaoszczędzenie kosztów eksploatacji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44577D">
        <w:rPr>
          <w:rFonts w:ascii="Times New Roman" w:hAnsi="Times New Roman"/>
          <w:sz w:val="24"/>
          <w:szCs w:val="24"/>
        </w:rPr>
        <w:t>pod warunkiem, że te zmiany nie spowodują zwiększenia ceny;</w:t>
      </w:r>
    </w:p>
    <w:p w14:paraId="2BCFB236" w14:textId="4F98CAB6" w:rsidR="00F327DB" w:rsidRDefault="00F327DB" w:rsidP="005C2FC9">
      <w:pPr>
        <w:pStyle w:val="Akapitzlist"/>
        <w:numPr>
          <w:ilvl w:val="0"/>
          <w:numId w:val="22"/>
        </w:numPr>
        <w:ind w:left="1080" w:hanging="270"/>
        <w:jc w:val="both"/>
        <w:rPr>
          <w:rFonts w:ascii="Times New Roman" w:hAnsi="Times New Roman"/>
          <w:sz w:val="24"/>
          <w:szCs w:val="24"/>
        </w:rPr>
      </w:pPr>
      <w:r w:rsidRPr="0044577D">
        <w:rPr>
          <w:rFonts w:ascii="Times New Roman" w:hAnsi="Times New Roman"/>
          <w:sz w:val="24"/>
          <w:szCs w:val="24"/>
        </w:rPr>
        <w:t>w przypadku ujawnienia się powszechnie występujących wad oferowanego urządzenia Zamawiający dopuszcza zmianę w zakresie przedmiotu Umowy polegającą na zastąpieniu danego produktu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44577D">
        <w:rPr>
          <w:rFonts w:ascii="Times New Roman" w:hAnsi="Times New Roman"/>
          <w:sz w:val="24"/>
          <w:szCs w:val="24"/>
        </w:rPr>
        <w:t xml:space="preserve">produktem zastępczym, spełniającym wszelkie wymagania przewidziane w Zapytaniu ofertowym dla produktu zastępowanego, rekomendowanym przez producenta lub Wykonawcę w związku </w:t>
      </w:r>
      <w:r w:rsidR="00C50B33">
        <w:rPr>
          <w:rFonts w:ascii="Times New Roman" w:hAnsi="Times New Roman"/>
          <w:sz w:val="24"/>
          <w:szCs w:val="24"/>
        </w:rPr>
        <w:br/>
      </w:r>
      <w:r w:rsidRPr="0044577D">
        <w:rPr>
          <w:rFonts w:ascii="Times New Roman" w:hAnsi="Times New Roman"/>
          <w:sz w:val="24"/>
          <w:szCs w:val="24"/>
        </w:rPr>
        <w:t>z</w:t>
      </w:r>
      <w:r w:rsidR="00C50B33">
        <w:rPr>
          <w:rFonts w:ascii="Times New Roman" w:hAnsi="Times New Roman"/>
          <w:sz w:val="24"/>
          <w:szCs w:val="24"/>
        </w:rPr>
        <w:t xml:space="preserve"> </w:t>
      </w:r>
      <w:r w:rsidRPr="0044577D">
        <w:rPr>
          <w:rFonts w:ascii="Times New Roman" w:hAnsi="Times New Roman"/>
          <w:sz w:val="24"/>
          <w:szCs w:val="24"/>
        </w:rPr>
        <w:t>ujawnieniem wad;</w:t>
      </w:r>
    </w:p>
    <w:p w14:paraId="59F49F0D" w14:textId="77777777" w:rsidR="00F327DB" w:rsidRPr="0044577D" w:rsidRDefault="00F327DB" w:rsidP="005C2FC9">
      <w:pPr>
        <w:pStyle w:val="Akapitzlist"/>
        <w:numPr>
          <w:ilvl w:val="0"/>
          <w:numId w:val="22"/>
        </w:numPr>
        <w:ind w:left="1080" w:hanging="270"/>
        <w:jc w:val="both"/>
        <w:rPr>
          <w:rFonts w:ascii="Times New Roman" w:hAnsi="Times New Roman"/>
          <w:sz w:val="24"/>
          <w:szCs w:val="24"/>
        </w:rPr>
      </w:pPr>
      <w:r w:rsidRPr="0044577D">
        <w:rPr>
          <w:rFonts w:ascii="Times New Roman" w:hAnsi="Times New Roman"/>
          <w:sz w:val="24"/>
          <w:szCs w:val="24"/>
        </w:rPr>
        <w:t>zmiany obligatoryjne spowodowane nowelizacją przepisów prawnych mających zastosowanie przy realizacji Umowy.</w:t>
      </w:r>
    </w:p>
    <w:p w14:paraId="1886A2F9" w14:textId="77777777" w:rsidR="00F327DB" w:rsidRPr="00F327DB" w:rsidRDefault="00F327DB" w:rsidP="005C2FC9">
      <w:pPr>
        <w:pStyle w:val="Akapitzlist"/>
        <w:widowControl w:val="0"/>
        <w:numPr>
          <w:ilvl w:val="0"/>
          <w:numId w:val="22"/>
        </w:numPr>
        <w:spacing w:after="60"/>
        <w:jc w:val="both"/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</w:pPr>
      <w:r w:rsidRPr="00F327DB"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  <w:t>W sprawach nieuregulowanych niniejszą Umową mają zastosowanie przepisy prawa powszechnie obowiązującego, a zwłaszcza ustawy Prawo budowlane oraz przepisy Kodeksu cywilnego.</w:t>
      </w:r>
    </w:p>
    <w:p w14:paraId="0026D77E" w14:textId="77777777" w:rsidR="00F327DB" w:rsidRPr="00F327DB" w:rsidRDefault="00F327DB" w:rsidP="005C2FC9">
      <w:pPr>
        <w:pStyle w:val="Akapitzlist"/>
        <w:widowControl w:val="0"/>
        <w:numPr>
          <w:ilvl w:val="0"/>
          <w:numId w:val="22"/>
        </w:numPr>
        <w:spacing w:after="60"/>
        <w:jc w:val="both"/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</w:pPr>
      <w:r w:rsidRPr="00F327DB"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  <w:t>Wszelkie spory mogące powstać podczas realizacji Umowy Strony zobowiązują się rozstrzygać polubownie, a w przypadku braku możliwości osiągnięcia porozumienia będą rozstrzygane przez Sąd powszechny właściwy miejscowo dla siedziby Zamawiającego.</w:t>
      </w:r>
    </w:p>
    <w:p w14:paraId="6D25B69E" w14:textId="77777777" w:rsidR="00F327DB" w:rsidRPr="00F327DB" w:rsidRDefault="00F327DB" w:rsidP="005C2FC9">
      <w:pPr>
        <w:pStyle w:val="Akapitzlist"/>
        <w:widowControl w:val="0"/>
        <w:numPr>
          <w:ilvl w:val="0"/>
          <w:numId w:val="22"/>
        </w:numPr>
        <w:spacing w:after="60"/>
        <w:jc w:val="both"/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</w:pPr>
      <w:r w:rsidRPr="00F327DB"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  <w:t>Umowę sporządzono w trzech jednobrzmiących egzemplarzach: dwa egzemplarze do Zamawiającego i jeden egzemplarz dla Wykonawcy</w:t>
      </w:r>
    </w:p>
    <w:p w14:paraId="5ADBADEE" w14:textId="77777777" w:rsidR="00F327DB" w:rsidRPr="00F327DB" w:rsidRDefault="00F327DB" w:rsidP="00F327D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br/>
      </w:r>
    </w:p>
    <w:p w14:paraId="38AC664B" w14:textId="77777777" w:rsidR="00F327DB" w:rsidRPr="00F327DB" w:rsidRDefault="00F327DB" w:rsidP="00F327D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8DD1520" w14:textId="77777777" w:rsidR="00F327DB" w:rsidRPr="00F327DB" w:rsidRDefault="00F327DB" w:rsidP="00F327D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64804A35" w14:textId="77777777" w:rsidR="00F327DB" w:rsidRPr="00F327DB" w:rsidRDefault="00F327DB" w:rsidP="00F327DB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ZAMAWIAJĄCY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327DB">
        <w:rPr>
          <w:rFonts w:ascii="Times New Roman" w:hAnsi="Times New Roman"/>
          <w:sz w:val="24"/>
          <w:szCs w:val="24"/>
        </w:rPr>
        <w:t>WYKONAWCA</w:t>
      </w:r>
    </w:p>
    <w:sectPr w:rsidR="00F327DB" w:rsidRPr="00F327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BE60E" w14:textId="77777777" w:rsidR="002C55BB" w:rsidRDefault="002C55BB" w:rsidP="00AC3A29">
      <w:pPr>
        <w:spacing w:after="0"/>
      </w:pPr>
      <w:r>
        <w:separator/>
      </w:r>
    </w:p>
  </w:endnote>
  <w:endnote w:type="continuationSeparator" w:id="0">
    <w:p w14:paraId="41395782" w14:textId="77777777" w:rsidR="002C55BB" w:rsidRDefault="002C55BB" w:rsidP="00AC3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2F950" w14:textId="462759AB" w:rsidR="00E33FC9" w:rsidRDefault="00E33FC9" w:rsidP="00E33FC9">
    <w:pPr>
      <w:autoSpaceDE w:val="0"/>
      <w:adjustRightInd w:val="0"/>
      <w:spacing w:after="0"/>
      <w:jc w:val="center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Cyfrowa Gmina</w:t>
    </w:r>
  </w:p>
  <w:p w14:paraId="51B352DE" w14:textId="77777777" w:rsidR="00E33FC9" w:rsidRDefault="00E33FC9" w:rsidP="00E33FC9">
    <w:pPr>
      <w:autoSpaceDE w:val="0"/>
      <w:adjustRightInd w:val="0"/>
      <w:spacing w:after="0"/>
      <w:jc w:val="center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Oś V. Rozwój cyfrowy JST oraz wzmocnienie cyfrowej odporności na zagrożenia - REACT-EU</w:t>
    </w:r>
  </w:p>
  <w:p w14:paraId="677F028F" w14:textId="77777777" w:rsidR="00E33FC9" w:rsidRDefault="00E33FC9" w:rsidP="00E33FC9">
    <w:pPr>
      <w:autoSpaceDE w:val="0"/>
      <w:adjustRightInd w:val="0"/>
      <w:spacing w:after="0"/>
      <w:jc w:val="center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Działanie 5.1 Rozwój cyfrowy JST oraz wzmocnienie cyfrowej odporności na zagrożenia</w:t>
    </w:r>
  </w:p>
  <w:p w14:paraId="55EFC907" w14:textId="0E922814" w:rsidR="00E33FC9" w:rsidRDefault="00E33FC9" w:rsidP="00E33FC9">
    <w:pPr>
      <w:pStyle w:val="Stopka"/>
      <w:jc w:val="center"/>
    </w:pPr>
    <w:r>
      <w:rPr>
        <w:rFonts w:ascii="Times New Roman" w:hAnsi="Times New Roman"/>
        <w:b/>
        <w:bCs/>
        <w:sz w:val="16"/>
        <w:szCs w:val="16"/>
      </w:rPr>
      <w:t>Program Operacyjny Polska Cyfrowa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A95B1" w14:textId="77777777" w:rsidR="002C55BB" w:rsidRDefault="002C55BB" w:rsidP="00AC3A29">
      <w:pPr>
        <w:spacing w:after="0"/>
      </w:pPr>
      <w:r>
        <w:separator/>
      </w:r>
    </w:p>
  </w:footnote>
  <w:footnote w:type="continuationSeparator" w:id="0">
    <w:p w14:paraId="48E28DF2" w14:textId="77777777" w:rsidR="002C55BB" w:rsidRDefault="002C55BB" w:rsidP="00AC3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7BA01" w14:textId="6438B05E" w:rsidR="009C3702" w:rsidRDefault="009C3702" w:rsidP="00E33FC9">
    <w:pPr>
      <w:autoSpaceDE w:val="0"/>
      <w:adjustRightInd w:val="0"/>
      <w:spacing w:after="0"/>
      <w:jc w:val="center"/>
      <w:rPr>
        <w:rFonts w:ascii="Times New Roman" w:hAnsi="Times New Roman"/>
        <w:i/>
        <w:sz w:val="24"/>
      </w:rPr>
    </w:pPr>
    <w:r>
      <w:rPr>
        <w:noProof/>
        <w:lang w:eastAsia="pl-PL"/>
      </w:rPr>
      <w:drawing>
        <wp:inline distT="0" distB="0" distL="0" distR="0" wp14:anchorId="10A46512" wp14:editId="0DC61D76">
          <wp:extent cx="5760720" cy="830580"/>
          <wp:effectExtent l="0" t="0" r="0" b="7620"/>
          <wp:docPr id="1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1791AD" w14:textId="77777777" w:rsidR="009C3702" w:rsidRDefault="009C37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1" w15:restartNumberingAfterBreak="0">
    <w:nsid w:val="00000016"/>
    <w:multiLevelType w:val="multilevel"/>
    <w:tmpl w:val="A978E5D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kern w:val="0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</w:abstractNum>
  <w:abstractNum w:abstractNumId="2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3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4" w15:restartNumberingAfterBreak="0">
    <w:nsid w:val="07CF4EF0"/>
    <w:multiLevelType w:val="hybridMultilevel"/>
    <w:tmpl w:val="077EB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40B2E"/>
    <w:multiLevelType w:val="hybridMultilevel"/>
    <w:tmpl w:val="CEEA65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A459E7"/>
    <w:multiLevelType w:val="hybridMultilevel"/>
    <w:tmpl w:val="9ACADFB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4C0968"/>
    <w:multiLevelType w:val="hybridMultilevel"/>
    <w:tmpl w:val="F844DE9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BF0CFB"/>
    <w:multiLevelType w:val="hybridMultilevel"/>
    <w:tmpl w:val="48F69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5390C"/>
    <w:multiLevelType w:val="hybridMultilevel"/>
    <w:tmpl w:val="2B5EFF2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D599E"/>
    <w:multiLevelType w:val="hybridMultilevel"/>
    <w:tmpl w:val="907A3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8736C"/>
    <w:multiLevelType w:val="multilevel"/>
    <w:tmpl w:val="79E60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C4158"/>
    <w:multiLevelType w:val="hybridMultilevel"/>
    <w:tmpl w:val="09405A60"/>
    <w:lvl w:ilvl="0" w:tplc="BF28E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C32B9"/>
    <w:multiLevelType w:val="hybridMultilevel"/>
    <w:tmpl w:val="4288A5D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710249"/>
    <w:multiLevelType w:val="hybridMultilevel"/>
    <w:tmpl w:val="27C87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5439D"/>
    <w:multiLevelType w:val="hybridMultilevel"/>
    <w:tmpl w:val="613820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1A1578"/>
    <w:multiLevelType w:val="hybridMultilevel"/>
    <w:tmpl w:val="A4C22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53E97"/>
    <w:multiLevelType w:val="hybridMultilevel"/>
    <w:tmpl w:val="EF2AA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553C0"/>
    <w:multiLevelType w:val="hybridMultilevel"/>
    <w:tmpl w:val="499A12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FD0D17"/>
    <w:multiLevelType w:val="hybridMultilevel"/>
    <w:tmpl w:val="BF7ED2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12532"/>
    <w:multiLevelType w:val="hybridMultilevel"/>
    <w:tmpl w:val="629C8AC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BF870D8"/>
    <w:multiLevelType w:val="hybridMultilevel"/>
    <w:tmpl w:val="05F8730E"/>
    <w:lvl w:ilvl="0" w:tplc="BF28E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0243CB"/>
    <w:multiLevelType w:val="hybridMultilevel"/>
    <w:tmpl w:val="0220C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061F4"/>
    <w:multiLevelType w:val="hybridMultilevel"/>
    <w:tmpl w:val="23DADB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EBC6B0F"/>
    <w:multiLevelType w:val="hybridMultilevel"/>
    <w:tmpl w:val="B43C0EB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2F1715"/>
    <w:multiLevelType w:val="hybridMultilevel"/>
    <w:tmpl w:val="530C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A78F5"/>
    <w:multiLevelType w:val="multilevel"/>
    <w:tmpl w:val="594AD9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7F26E3"/>
    <w:multiLevelType w:val="hybridMultilevel"/>
    <w:tmpl w:val="57D29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9"/>
  </w:num>
  <w:num w:numId="5">
    <w:abstractNumId w:val="25"/>
  </w:num>
  <w:num w:numId="6">
    <w:abstractNumId w:val="11"/>
  </w:num>
  <w:num w:numId="7">
    <w:abstractNumId w:val="27"/>
  </w:num>
  <w:num w:numId="8">
    <w:abstractNumId w:val="24"/>
  </w:num>
  <w:num w:numId="9">
    <w:abstractNumId w:val="22"/>
  </w:num>
  <w:num w:numId="10">
    <w:abstractNumId w:val="14"/>
  </w:num>
  <w:num w:numId="11">
    <w:abstractNumId w:val="13"/>
  </w:num>
  <w:num w:numId="12">
    <w:abstractNumId w:val="20"/>
  </w:num>
  <w:num w:numId="13">
    <w:abstractNumId w:val="17"/>
  </w:num>
  <w:num w:numId="14">
    <w:abstractNumId w:val="6"/>
  </w:num>
  <w:num w:numId="15">
    <w:abstractNumId w:val="18"/>
  </w:num>
  <w:num w:numId="16">
    <w:abstractNumId w:val="23"/>
  </w:num>
  <w:num w:numId="17">
    <w:abstractNumId w:val="4"/>
  </w:num>
  <w:num w:numId="18">
    <w:abstractNumId w:val="26"/>
  </w:num>
  <w:num w:numId="19">
    <w:abstractNumId w:val="8"/>
  </w:num>
  <w:num w:numId="20">
    <w:abstractNumId w:val="5"/>
  </w:num>
  <w:num w:numId="21">
    <w:abstractNumId w:val="7"/>
  </w:num>
  <w:num w:numId="22">
    <w:abstractNumId w:val="21"/>
  </w:num>
  <w:num w:numId="23">
    <w:abstractNumId w:val="12"/>
  </w:num>
  <w:num w:numId="24">
    <w:abstractNumId w:val="9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86"/>
    <w:rsid w:val="000D71F7"/>
    <w:rsid w:val="00162C76"/>
    <w:rsid w:val="0022463E"/>
    <w:rsid w:val="002C55BB"/>
    <w:rsid w:val="003B35B7"/>
    <w:rsid w:val="003D4286"/>
    <w:rsid w:val="003E6C56"/>
    <w:rsid w:val="00441156"/>
    <w:rsid w:val="00443F97"/>
    <w:rsid w:val="0044577D"/>
    <w:rsid w:val="005C2FC9"/>
    <w:rsid w:val="00727086"/>
    <w:rsid w:val="007457BA"/>
    <w:rsid w:val="007E7636"/>
    <w:rsid w:val="00826D4C"/>
    <w:rsid w:val="0084318D"/>
    <w:rsid w:val="009848D5"/>
    <w:rsid w:val="009862CC"/>
    <w:rsid w:val="009C3702"/>
    <w:rsid w:val="00A14328"/>
    <w:rsid w:val="00A57F4C"/>
    <w:rsid w:val="00AC3A29"/>
    <w:rsid w:val="00AD3D38"/>
    <w:rsid w:val="00C17374"/>
    <w:rsid w:val="00C40891"/>
    <w:rsid w:val="00C409FB"/>
    <w:rsid w:val="00C50B33"/>
    <w:rsid w:val="00C522E6"/>
    <w:rsid w:val="00C700B4"/>
    <w:rsid w:val="00C76A82"/>
    <w:rsid w:val="00C933AF"/>
    <w:rsid w:val="00CB5ECC"/>
    <w:rsid w:val="00E33FC9"/>
    <w:rsid w:val="00F30F01"/>
    <w:rsid w:val="00F327DB"/>
    <w:rsid w:val="00F6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259D"/>
  <w15:chartTrackingRefBased/>
  <w15:docId w15:val="{E481717B-8E52-40D0-B808-FB0CC370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F9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1156"/>
    <w:pPr>
      <w:keepNext/>
      <w:keepLines/>
      <w:suppressAutoHyphens w:val="0"/>
      <w:autoSpaceDN/>
      <w:spacing w:before="240" w:after="0" w:line="259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3A2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C3A29"/>
  </w:style>
  <w:style w:type="paragraph" w:styleId="Stopka">
    <w:name w:val="footer"/>
    <w:basedOn w:val="Normalny"/>
    <w:link w:val="StopkaZnak"/>
    <w:uiPriority w:val="99"/>
    <w:unhideWhenUsed/>
    <w:rsid w:val="00AC3A2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C3A29"/>
  </w:style>
  <w:style w:type="paragraph" w:customStyle="1" w:styleId="Default">
    <w:name w:val="Default"/>
    <w:rsid w:val="00443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3F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F9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B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B33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432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41156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customStyle="1" w:styleId="Akapitzlist1">
    <w:name w:val="Akapit z listą1"/>
    <w:basedOn w:val="Normalny"/>
    <w:rsid w:val="00441156"/>
    <w:pPr>
      <w:autoSpaceDN/>
      <w:spacing w:after="200"/>
      <w:ind w:left="720"/>
      <w:contextualSpacing/>
      <w:textAlignment w:val="auto"/>
    </w:pPr>
    <w:rPr>
      <w:rFonts w:eastAsia="Segoe UI" w:cs="Calibri"/>
      <w:kern w:val="2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@gid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2514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19</cp:revision>
  <cp:lastPrinted>2022-11-16T13:44:00Z</cp:lastPrinted>
  <dcterms:created xsi:type="dcterms:W3CDTF">2022-06-29T13:05:00Z</dcterms:created>
  <dcterms:modified xsi:type="dcterms:W3CDTF">2022-11-16T13:46:00Z</dcterms:modified>
</cp:coreProperties>
</file>