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99FA5" w14:textId="7E020EA8" w:rsidR="00BF0B60" w:rsidRDefault="00BF0B60" w:rsidP="00BF0B60">
      <w:pPr>
        <w:autoSpaceDE w:val="0"/>
        <w:adjustRightInd w:val="0"/>
        <w:spacing w:after="0" w:line="360" w:lineRule="auto"/>
        <w:jc w:val="right"/>
        <w:rPr>
          <w:rFonts w:ascii="Times New Roman" w:eastAsia="Times New Roman" w:hAnsi="Times New Roman"/>
          <w:i/>
          <w:iCs/>
          <w:sz w:val="24"/>
          <w:szCs w:val="24"/>
          <w:lang w:eastAsia="ar-SA"/>
        </w:rPr>
      </w:pPr>
      <w:bookmarkStart w:id="0" w:name="_GoBack"/>
      <w:bookmarkEnd w:id="0"/>
      <w:r>
        <w:rPr>
          <w:rFonts w:ascii="Times New Roman" w:eastAsia="Times New Roman" w:hAnsi="Times New Roman"/>
          <w:b/>
          <w:bCs/>
          <w:i/>
          <w:iCs/>
          <w:sz w:val="24"/>
          <w:szCs w:val="24"/>
          <w:lang w:eastAsia="ar-SA"/>
        </w:rPr>
        <w:t>Zał</w:t>
      </w:r>
      <w:r>
        <w:rPr>
          <w:rFonts w:ascii="Times New Roman" w:eastAsia="Times New Roman" w:hAnsi="Times New Roman"/>
          <w:sz w:val="24"/>
          <w:szCs w:val="24"/>
          <w:lang w:eastAsia="ar-SA"/>
        </w:rPr>
        <w:t>ą</w:t>
      </w:r>
      <w:r>
        <w:rPr>
          <w:rFonts w:ascii="Times New Roman" w:eastAsia="Times New Roman" w:hAnsi="Times New Roman"/>
          <w:b/>
          <w:bCs/>
          <w:i/>
          <w:iCs/>
          <w:sz w:val="24"/>
          <w:szCs w:val="24"/>
          <w:lang w:eastAsia="ar-SA"/>
        </w:rPr>
        <w:t>cznik nr 2</w:t>
      </w:r>
      <w:r>
        <w:rPr>
          <w:rFonts w:ascii="Times New Roman" w:eastAsia="Times New Roman" w:hAnsi="Times New Roman"/>
          <w:i/>
          <w:iCs/>
          <w:sz w:val="24"/>
          <w:szCs w:val="24"/>
          <w:lang w:eastAsia="ar-SA"/>
        </w:rPr>
        <w:t xml:space="preserve"> do zapytania ofertowego</w:t>
      </w:r>
    </w:p>
    <w:p w14:paraId="5A00F58B" w14:textId="511C8A7C" w:rsidR="00E45B7F" w:rsidRDefault="00E45B7F">
      <w:pPr>
        <w:widowControl w:val="0"/>
        <w:spacing w:after="0"/>
        <w:jc w:val="right"/>
      </w:pPr>
    </w:p>
    <w:p w14:paraId="20A8C978" w14:textId="6C5878B8" w:rsidR="00E45B7F" w:rsidRDefault="00273513">
      <w:pPr>
        <w:autoSpaceDE w:val="0"/>
        <w:spacing w:after="0"/>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UMOWA Nr </w:t>
      </w:r>
      <w:r w:rsidR="00E62171">
        <w:rPr>
          <w:rFonts w:ascii="Times New Roman" w:hAnsi="Times New Roman"/>
          <w:b/>
          <w:bCs/>
          <w:color w:val="000000"/>
          <w:sz w:val="24"/>
          <w:szCs w:val="24"/>
          <w:lang w:eastAsia="pl-PL"/>
        </w:rPr>
        <w:t>IZP.</w:t>
      </w:r>
      <w:r w:rsidR="00B527E0">
        <w:rPr>
          <w:rFonts w:ascii="Times New Roman" w:hAnsi="Times New Roman"/>
          <w:b/>
          <w:bCs/>
          <w:color w:val="000000"/>
          <w:sz w:val="24"/>
          <w:szCs w:val="24"/>
          <w:lang w:eastAsia="pl-PL"/>
        </w:rPr>
        <w:t>…..</w:t>
      </w:r>
      <w:r>
        <w:rPr>
          <w:rFonts w:ascii="Times New Roman" w:hAnsi="Times New Roman"/>
          <w:b/>
          <w:bCs/>
          <w:color w:val="000000"/>
          <w:sz w:val="24"/>
          <w:szCs w:val="24"/>
          <w:lang w:eastAsia="pl-PL"/>
        </w:rPr>
        <w:t>/20</w:t>
      </w:r>
      <w:r w:rsidR="00B527E0">
        <w:rPr>
          <w:rFonts w:ascii="Times New Roman" w:hAnsi="Times New Roman"/>
          <w:b/>
          <w:bCs/>
          <w:color w:val="000000"/>
          <w:sz w:val="24"/>
          <w:szCs w:val="24"/>
          <w:lang w:eastAsia="pl-PL"/>
        </w:rPr>
        <w:t>2</w:t>
      </w:r>
      <w:r w:rsidR="00385555">
        <w:rPr>
          <w:rFonts w:ascii="Times New Roman" w:hAnsi="Times New Roman"/>
          <w:b/>
          <w:bCs/>
          <w:color w:val="000000"/>
          <w:sz w:val="24"/>
          <w:szCs w:val="24"/>
          <w:lang w:eastAsia="pl-PL"/>
        </w:rPr>
        <w:t>2</w:t>
      </w:r>
    </w:p>
    <w:p w14:paraId="0645BEDD" w14:textId="77777777" w:rsidR="00E45B7F" w:rsidRDefault="00E45B7F">
      <w:pPr>
        <w:autoSpaceDE w:val="0"/>
        <w:spacing w:after="0"/>
        <w:jc w:val="both"/>
        <w:rPr>
          <w:rFonts w:ascii="Times New Roman" w:hAnsi="Times New Roman"/>
          <w:iCs/>
          <w:color w:val="000000"/>
          <w:sz w:val="24"/>
          <w:szCs w:val="24"/>
          <w:lang w:eastAsia="pl-PL"/>
        </w:rPr>
      </w:pPr>
    </w:p>
    <w:p w14:paraId="3CB7D597" w14:textId="09ECFC60" w:rsidR="00E45B7F" w:rsidRDefault="00273513">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 xml:space="preserve">zawarta w dniu </w:t>
      </w:r>
      <w:r w:rsidR="00AC0DA7">
        <w:rPr>
          <w:rFonts w:ascii="Times New Roman" w:hAnsi="Times New Roman"/>
          <w:iCs/>
          <w:color w:val="000000"/>
          <w:sz w:val="24"/>
          <w:szCs w:val="24"/>
          <w:lang w:eastAsia="pl-PL"/>
        </w:rPr>
        <w:t>…………………</w:t>
      </w:r>
      <w:r>
        <w:rPr>
          <w:rFonts w:ascii="Times New Roman" w:hAnsi="Times New Roman"/>
          <w:iCs/>
          <w:color w:val="000000"/>
          <w:sz w:val="24"/>
          <w:szCs w:val="24"/>
          <w:lang w:eastAsia="pl-PL"/>
        </w:rPr>
        <w:t xml:space="preserve"> r. pomiędzy:</w:t>
      </w:r>
    </w:p>
    <w:p w14:paraId="639AAD97" w14:textId="77777777" w:rsidR="00424DFE" w:rsidRDefault="00424DFE">
      <w:pPr>
        <w:autoSpaceDE w:val="0"/>
        <w:spacing w:after="0"/>
        <w:jc w:val="both"/>
        <w:rPr>
          <w:rFonts w:ascii="Times New Roman" w:hAnsi="Times New Roman"/>
          <w:iCs/>
          <w:color w:val="000000"/>
          <w:sz w:val="24"/>
          <w:szCs w:val="24"/>
          <w:lang w:eastAsia="pl-PL"/>
        </w:rPr>
      </w:pPr>
    </w:p>
    <w:p w14:paraId="39EEA326" w14:textId="77777777" w:rsidR="00424DFE" w:rsidRPr="00424DFE" w:rsidRDefault="00424DFE" w:rsidP="00424DFE">
      <w:pPr>
        <w:pStyle w:val="Default"/>
      </w:pPr>
      <w:r w:rsidRPr="00424DFE">
        <w:rPr>
          <w:b/>
        </w:rPr>
        <w:t>Gminą Gidle</w:t>
      </w:r>
      <w:r w:rsidRPr="00424DFE">
        <w:t xml:space="preserve">, z siedzibą: 97-540 Gidle, </w:t>
      </w:r>
      <w:r w:rsidRPr="00424DFE">
        <w:br/>
        <w:t xml:space="preserve">ul. Pławińska 22, reprezentowaną przez: </w:t>
      </w:r>
    </w:p>
    <w:p w14:paraId="12F5B65C" w14:textId="77777777" w:rsidR="00424DFE" w:rsidRPr="00424DFE" w:rsidRDefault="00424DFE" w:rsidP="00424DFE">
      <w:pPr>
        <w:pStyle w:val="Default"/>
        <w:jc w:val="both"/>
        <w:rPr>
          <w:b/>
        </w:rPr>
      </w:pPr>
      <w:r w:rsidRPr="00424DFE">
        <w:rPr>
          <w:b/>
        </w:rPr>
        <w:t>Pana Lecha Bugaja – Wójta Gminy Gidle</w:t>
      </w:r>
    </w:p>
    <w:p w14:paraId="77619AD2" w14:textId="77777777" w:rsidR="00424DFE" w:rsidRPr="00424DFE" w:rsidRDefault="00424DFE" w:rsidP="00424DFE">
      <w:pPr>
        <w:pStyle w:val="Default"/>
        <w:jc w:val="both"/>
      </w:pPr>
      <w:r w:rsidRPr="00424DFE">
        <w:t xml:space="preserve">Przy kontrasygnacie </w:t>
      </w:r>
      <w:r w:rsidRPr="00424DFE">
        <w:rPr>
          <w:b/>
        </w:rPr>
        <w:t>Skarbnika Gminy Gidle – Pani Haliny Paruzel – Tkacz</w:t>
      </w:r>
      <w:r w:rsidRPr="00424DFE">
        <w:t>.</w:t>
      </w:r>
    </w:p>
    <w:p w14:paraId="4068B487" w14:textId="475907D6" w:rsidR="00E45B7F" w:rsidRPr="00424DFE" w:rsidRDefault="00424DFE" w:rsidP="00424DFE">
      <w:pPr>
        <w:autoSpaceDE w:val="0"/>
        <w:spacing w:after="0"/>
        <w:jc w:val="both"/>
        <w:rPr>
          <w:rFonts w:ascii="Times New Roman" w:hAnsi="Times New Roman"/>
          <w:iCs/>
          <w:color w:val="000000"/>
          <w:sz w:val="24"/>
          <w:szCs w:val="24"/>
          <w:lang w:eastAsia="pl-PL"/>
        </w:rPr>
      </w:pPr>
      <w:r w:rsidRPr="00424DFE">
        <w:rPr>
          <w:rFonts w:ascii="Times New Roman" w:hAnsi="Times New Roman"/>
          <w:sz w:val="24"/>
          <w:szCs w:val="24"/>
        </w:rPr>
        <w:t xml:space="preserve">zwanym dalej </w:t>
      </w:r>
      <w:r>
        <w:rPr>
          <w:rFonts w:ascii="Times New Roman" w:hAnsi="Times New Roman"/>
          <w:sz w:val="24"/>
          <w:szCs w:val="24"/>
        </w:rPr>
        <w:t>„Zamawiającym”</w:t>
      </w:r>
      <w:r w:rsidR="00273513" w:rsidRPr="00424DFE">
        <w:rPr>
          <w:rFonts w:ascii="Times New Roman" w:hAnsi="Times New Roman"/>
          <w:iCs/>
          <w:color w:val="000000"/>
          <w:sz w:val="24"/>
          <w:szCs w:val="24"/>
          <w:lang w:eastAsia="pl-PL"/>
        </w:rPr>
        <w:t>,</w:t>
      </w:r>
    </w:p>
    <w:p w14:paraId="0BE28433" w14:textId="77777777" w:rsidR="00E45B7F" w:rsidRDefault="00E45B7F">
      <w:pPr>
        <w:autoSpaceDE w:val="0"/>
        <w:spacing w:after="0"/>
        <w:jc w:val="both"/>
        <w:rPr>
          <w:rFonts w:ascii="Times New Roman" w:hAnsi="Times New Roman"/>
          <w:iCs/>
          <w:color w:val="000000"/>
          <w:sz w:val="24"/>
          <w:szCs w:val="24"/>
          <w:lang w:eastAsia="pl-PL"/>
        </w:rPr>
      </w:pPr>
    </w:p>
    <w:p w14:paraId="0BF65440" w14:textId="752E785A" w:rsidR="00E45B7F" w:rsidRPr="00AC0DA7" w:rsidRDefault="00273513">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 xml:space="preserve">a </w:t>
      </w:r>
      <w:r w:rsidR="00AC0DA7" w:rsidRPr="00AC0DA7">
        <w:rPr>
          <w:rFonts w:ascii="Times New Roman" w:hAnsi="Times New Roman"/>
          <w:iCs/>
          <w:color w:val="000000"/>
          <w:sz w:val="24"/>
          <w:szCs w:val="24"/>
          <w:lang w:eastAsia="pl-PL"/>
        </w:rPr>
        <w:t>……………………………….</w:t>
      </w:r>
    </w:p>
    <w:p w14:paraId="040AC5D0" w14:textId="77777777" w:rsidR="00E45B7F" w:rsidRPr="00AC0DA7" w:rsidRDefault="00273513">
      <w:pPr>
        <w:autoSpaceDE w:val="0"/>
        <w:spacing w:after="0"/>
        <w:jc w:val="both"/>
      </w:pPr>
      <w:r w:rsidRPr="00AC0DA7">
        <w:rPr>
          <w:rFonts w:ascii="Times New Roman" w:hAnsi="Times New Roman"/>
          <w:iCs/>
          <w:color w:val="000000"/>
          <w:sz w:val="24"/>
          <w:szCs w:val="24"/>
          <w:lang w:eastAsia="pl-PL"/>
        </w:rPr>
        <w:t>reprezentowaną przez ……………………………………</w:t>
      </w:r>
    </w:p>
    <w:p w14:paraId="2C5376A2" w14:textId="1BCE9D78" w:rsidR="00E45B7F" w:rsidRDefault="00273513">
      <w:pPr>
        <w:autoSpaceDE w:val="0"/>
        <w:spacing w:after="0"/>
        <w:jc w:val="both"/>
      </w:pPr>
      <w:r w:rsidRPr="00AC0DA7">
        <w:rPr>
          <w:rFonts w:ascii="Times New Roman" w:hAnsi="Times New Roman"/>
          <w:iCs/>
          <w:color w:val="000000"/>
          <w:sz w:val="24"/>
          <w:szCs w:val="24"/>
          <w:lang w:eastAsia="pl-PL"/>
        </w:rPr>
        <w:t>zwanym dalej „Wykonawcą”</w:t>
      </w:r>
    </w:p>
    <w:p w14:paraId="18FAF5ED" w14:textId="77777777"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14:paraId="6EB94D1A"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w:t>
      </w:r>
    </w:p>
    <w:p w14:paraId="55CFCDA3"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PRZEDMIOT UMOWY</w:t>
      </w:r>
    </w:p>
    <w:p w14:paraId="56931BB5" w14:textId="05E7A328" w:rsidR="00795C08" w:rsidRPr="00795C08" w:rsidRDefault="00273513" w:rsidP="00385555">
      <w:pPr>
        <w:widowControl w:val="0"/>
        <w:numPr>
          <w:ilvl w:val="0"/>
          <w:numId w:val="1"/>
        </w:numPr>
        <w:autoSpaceDE w:val="0"/>
        <w:spacing w:after="0"/>
        <w:jc w:val="both"/>
      </w:pPr>
      <w:r w:rsidRPr="00385555">
        <w:rPr>
          <w:rFonts w:ascii="Times New Roman" w:eastAsia="HG Mincho Light J" w:hAnsi="Times New Roman"/>
          <w:color w:val="000000"/>
          <w:sz w:val="24"/>
          <w:szCs w:val="24"/>
          <w:lang w:eastAsia="pl-PL"/>
        </w:rPr>
        <w:t xml:space="preserve">Przedmiotem umowy jest świadczenie usługi </w:t>
      </w:r>
      <w:bookmarkStart w:id="1" w:name="_Hlk3391281"/>
      <w:r w:rsidR="00525E98">
        <w:rPr>
          <w:rFonts w:ascii="Times New Roman" w:eastAsia="HG Mincho Light J" w:hAnsi="Times New Roman"/>
          <w:color w:val="000000"/>
          <w:sz w:val="24"/>
          <w:szCs w:val="24"/>
          <w:lang w:eastAsia="pl-PL"/>
        </w:rPr>
        <w:t xml:space="preserve">doradczej </w:t>
      </w:r>
      <w:r w:rsidR="00D673F4">
        <w:rPr>
          <w:rFonts w:ascii="Times New Roman" w:eastAsia="HG Mincho Light J" w:hAnsi="Times New Roman"/>
          <w:color w:val="000000"/>
          <w:sz w:val="24"/>
          <w:szCs w:val="24"/>
          <w:lang w:eastAsia="pl-PL"/>
        </w:rPr>
        <w:t xml:space="preserve">Inżyniera Kontraktu obejmującego </w:t>
      </w:r>
      <w:r w:rsidR="00385555" w:rsidRPr="00385555">
        <w:rPr>
          <w:rFonts w:ascii="Times New Roman" w:hAnsi="Times New Roman"/>
          <w:bCs/>
          <w:sz w:val="24"/>
          <w:szCs w:val="24"/>
        </w:rPr>
        <w:t>zarządzani</w:t>
      </w:r>
      <w:r w:rsidR="00D673F4">
        <w:rPr>
          <w:rFonts w:ascii="Times New Roman" w:hAnsi="Times New Roman"/>
          <w:bCs/>
          <w:sz w:val="24"/>
          <w:szCs w:val="24"/>
        </w:rPr>
        <w:t>e</w:t>
      </w:r>
      <w:r w:rsidR="00385555" w:rsidRPr="00385555">
        <w:rPr>
          <w:rFonts w:ascii="Times New Roman" w:hAnsi="Times New Roman"/>
          <w:bCs/>
          <w:sz w:val="24"/>
          <w:szCs w:val="24"/>
        </w:rPr>
        <w:t xml:space="preserve"> projektem,  pełnienie nadzoru inwestorskiego i przeprowadzenie postępowa</w:t>
      </w:r>
      <w:r w:rsidR="00D673F4">
        <w:rPr>
          <w:rFonts w:ascii="Times New Roman" w:hAnsi="Times New Roman"/>
          <w:bCs/>
          <w:sz w:val="24"/>
          <w:szCs w:val="24"/>
        </w:rPr>
        <w:t>nia</w:t>
      </w:r>
      <w:r w:rsidR="00385555" w:rsidRPr="00385555">
        <w:rPr>
          <w:rFonts w:ascii="Times New Roman" w:hAnsi="Times New Roman"/>
          <w:bCs/>
          <w:sz w:val="24"/>
          <w:szCs w:val="24"/>
        </w:rPr>
        <w:t xml:space="preserve"> przetargowego na dostawy powyżej progów unijnych dla inwestycji pn.</w:t>
      </w:r>
      <w:bookmarkStart w:id="2" w:name="_Hlk506812303"/>
      <w:r w:rsidR="00385555" w:rsidRPr="00385555">
        <w:rPr>
          <w:rFonts w:ascii="Times New Roman" w:hAnsi="Times New Roman"/>
          <w:b/>
          <w:sz w:val="24"/>
          <w:szCs w:val="24"/>
        </w:rPr>
        <w:t xml:space="preserve"> </w:t>
      </w:r>
      <w:r w:rsidR="001D6D65" w:rsidRPr="001D6D65">
        <w:rPr>
          <w:rFonts w:ascii="Times New Roman" w:hAnsi="Times New Roman"/>
          <w:b/>
          <w:sz w:val="24"/>
          <w:szCs w:val="24"/>
        </w:rPr>
        <w:t>„</w:t>
      </w:r>
      <w:r w:rsidR="00082B79" w:rsidRPr="00082B79">
        <w:rPr>
          <w:rFonts w:ascii="Times New Roman" w:hAnsi="Times New Roman"/>
          <w:b/>
          <w:sz w:val="24"/>
          <w:szCs w:val="24"/>
        </w:rPr>
        <w:t>Budowa instalacji OZE na terenie Gminy Gidle</w:t>
      </w:r>
      <w:r w:rsidR="001D6D65" w:rsidRPr="001D6D65">
        <w:rPr>
          <w:rFonts w:ascii="Times New Roman" w:hAnsi="Times New Roman"/>
          <w:b/>
          <w:sz w:val="24"/>
          <w:szCs w:val="24"/>
        </w:rPr>
        <w:t>”</w:t>
      </w:r>
      <w:bookmarkEnd w:id="2"/>
      <w:r w:rsidR="00385555" w:rsidRPr="00385555">
        <w:rPr>
          <w:rFonts w:ascii="Times New Roman" w:hAnsi="Times New Roman"/>
          <w:b/>
          <w:sz w:val="24"/>
          <w:szCs w:val="24"/>
        </w:rPr>
        <w:t xml:space="preserve">, </w:t>
      </w:r>
      <w:r w:rsidR="00385555" w:rsidRPr="00385555">
        <w:rPr>
          <w:rFonts w:ascii="Times New Roman" w:hAnsi="Times New Roman"/>
          <w:bCs/>
          <w:sz w:val="24"/>
          <w:szCs w:val="24"/>
        </w:rPr>
        <w:t>która obejmuje zakup, dostawę i montaż</w:t>
      </w:r>
      <w:r w:rsidR="00D673F4">
        <w:rPr>
          <w:rFonts w:ascii="Times New Roman" w:hAnsi="Times New Roman"/>
          <w:bCs/>
          <w:sz w:val="24"/>
          <w:szCs w:val="24"/>
        </w:rPr>
        <w:t xml:space="preserve"> instalacji Odnawialnych Źródeł Energii. </w:t>
      </w:r>
      <w:r w:rsidR="00795C08">
        <w:rPr>
          <w:rFonts w:ascii="Times New Roman" w:hAnsi="Times New Roman"/>
          <w:bCs/>
          <w:sz w:val="24"/>
          <w:szCs w:val="24"/>
        </w:rPr>
        <w:t xml:space="preserve"> </w:t>
      </w:r>
    </w:p>
    <w:p w14:paraId="2010D556" w14:textId="16807917" w:rsidR="00E45B7F" w:rsidRDefault="00385555" w:rsidP="00795C08">
      <w:pPr>
        <w:widowControl w:val="0"/>
        <w:autoSpaceDE w:val="0"/>
        <w:spacing w:after="0"/>
        <w:ind w:left="360"/>
        <w:jc w:val="both"/>
      </w:pPr>
      <w:r>
        <w:rPr>
          <w:rFonts w:ascii="Times New Roman" w:hAnsi="Times New Roman"/>
          <w:bCs/>
          <w:sz w:val="24"/>
          <w:szCs w:val="24"/>
        </w:rPr>
        <w:t xml:space="preserve">Projekt </w:t>
      </w:r>
      <w:r w:rsidR="00B527E0" w:rsidRPr="00385555">
        <w:rPr>
          <w:rFonts w:ascii="Times New Roman" w:hAnsi="Times New Roman"/>
          <w:b/>
          <w:i/>
          <w:iCs/>
          <w:sz w:val="24"/>
          <w:szCs w:val="24"/>
        </w:rPr>
        <w:t>jest współfinansowany ze środków pochodzących z Regionalnego Programu Operacyjnego Województwa Łódzkiego na lata 2014-2020</w:t>
      </w:r>
      <w:r w:rsidR="00273513" w:rsidRPr="00385555">
        <w:rPr>
          <w:rFonts w:ascii="Times New Roman" w:hAnsi="Times New Roman"/>
          <w:b/>
          <w:i/>
          <w:iCs/>
          <w:sz w:val="24"/>
          <w:szCs w:val="24"/>
        </w:rPr>
        <w:t>,</w:t>
      </w:r>
      <w:r w:rsidR="00273513" w:rsidRPr="00385555">
        <w:rPr>
          <w:rFonts w:ascii="Times New Roman" w:hAnsi="Times New Roman"/>
          <w:b/>
          <w:sz w:val="24"/>
          <w:szCs w:val="24"/>
        </w:rPr>
        <w:t xml:space="preserve"> </w:t>
      </w:r>
      <w:bookmarkEnd w:id="1"/>
      <w:r w:rsidR="00273513" w:rsidRPr="00385555">
        <w:rPr>
          <w:rFonts w:ascii="Times New Roman" w:eastAsia="HG Mincho Light J" w:hAnsi="Times New Roman"/>
          <w:b/>
          <w:bCs/>
          <w:i/>
          <w:iCs/>
          <w:sz w:val="24"/>
          <w:szCs w:val="24"/>
          <w:lang w:eastAsia="pl-PL" w:bidi="pl-PL"/>
        </w:rPr>
        <w:t xml:space="preserve">w ramach Osi IV Gospodarka niskoemisyjna, </w:t>
      </w:r>
      <w:r>
        <w:rPr>
          <w:rFonts w:ascii="Times New Roman" w:eastAsia="HG Mincho Light J" w:hAnsi="Times New Roman"/>
          <w:b/>
          <w:bCs/>
          <w:i/>
          <w:iCs/>
          <w:sz w:val="24"/>
          <w:szCs w:val="24"/>
          <w:lang w:eastAsia="pl-PL" w:bidi="pl-PL"/>
        </w:rPr>
        <w:t xml:space="preserve"> </w:t>
      </w:r>
      <w:r w:rsidRPr="00385555">
        <w:rPr>
          <w:rFonts w:ascii="Times New Roman" w:eastAsia="HG Mincho Light J" w:hAnsi="Times New Roman"/>
          <w:b/>
          <w:bCs/>
          <w:i/>
          <w:iCs/>
          <w:sz w:val="24"/>
          <w:szCs w:val="24"/>
          <w:lang w:eastAsia="pl-PL" w:bidi="pl-PL"/>
        </w:rPr>
        <w:t>Działanie IV.1 Odnawialne źródła energii</w:t>
      </w:r>
      <w:r>
        <w:rPr>
          <w:rFonts w:ascii="Times New Roman" w:eastAsia="HG Mincho Light J" w:hAnsi="Times New Roman"/>
          <w:b/>
          <w:bCs/>
          <w:i/>
          <w:iCs/>
          <w:sz w:val="24"/>
          <w:szCs w:val="24"/>
          <w:lang w:eastAsia="pl-PL" w:bidi="pl-PL"/>
        </w:rPr>
        <w:t>,</w:t>
      </w:r>
      <w:r w:rsidRPr="00385555">
        <w:rPr>
          <w:rFonts w:ascii="Times New Roman" w:eastAsia="HG Mincho Light J" w:hAnsi="Times New Roman"/>
          <w:b/>
          <w:bCs/>
          <w:i/>
          <w:iCs/>
          <w:sz w:val="24"/>
          <w:szCs w:val="24"/>
          <w:lang w:eastAsia="pl-PL" w:bidi="pl-PL"/>
        </w:rPr>
        <w:t xml:space="preserve"> Poddziałanie IV.1.</w:t>
      </w:r>
      <w:r w:rsidR="00795C08">
        <w:rPr>
          <w:rFonts w:ascii="Times New Roman" w:eastAsia="HG Mincho Light J" w:hAnsi="Times New Roman"/>
          <w:b/>
          <w:bCs/>
          <w:i/>
          <w:iCs/>
          <w:sz w:val="24"/>
          <w:szCs w:val="24"/>
          <w:lang w:eastAsia="pl-PL" w:bidi="pl-PL"/>
        </w:rPr>
        <w:t>2</w:t>
      </w:r>
      <w:r w:rsidRPr="00385555">
        <w:rPr>
          <w:rFonts w:ascii="Times New Roman" w:eastAsia="HG Mincho Light J" w:hAnsi="Times New Roman"/>
          <w:b/>
          <w:bCs/>
          <w:i/>
          <w:iCs/>
          <w:sz w:val="24"/>
          <w:szCs w:val="24"/>
          <w:lang w:eastAsia="pl-PL" w:bidi="pl-PL"/>
        </w:rPr>
        <w:t xml:space="preserve"> Odnawialne źródła energii</w:t>
      </w:r>
      <w:r>
        <w:rPr>
          <w:rFonts w:ascii="Times New Roman" w:eastAsia="HG Mincho Light J" w:hAnsi="Times New Roman"/>
          <w:b/>
          <w:bCs/>
          <w:i/>
          <w:iCs/>
          <w:sz w:val="24"/>
          <w:szCs w:val="24"/>
          <w:lang w:eastAsia="pl-PL" w:bidi="pl-PL"/>
        </w:rPr>
        <w:t>.</w:t>
      </w:r>
    </w:p>
    <w:p w14:paraId="40D50608" w14:textId="52128D3A" w:rsidR="00E45B7F" w:rsidRDefault="00273513">
      <w:pPr>
        <w:widowControl w:val="0"/>
        <w:numPr>
          <w:ilvl w:val="0"/>
          <w:numId w:val="1"/>
        </w:numPr>
        <w:autoSpaceDE w:val="0"/>
        <w:spacing w:after="60"/>
        <w:jc w:val="both"/>
      </w:pPr>
      <w:r>
        <w:rPr>
          <w:rFonts w:ascii="Times New Roman" w:eastAsia="HG Mincho Light J" w:hAnsi="Times New Roman"/>
          <w:color w:val="000000"/>
          <w:sz w:val="24"/>
          <w:szCs w:val="24"/>
          <w:lang w:eastAsia="pl-PL"/>
        </w:rPr>
        <w:t xml:space="preserve">Przedmiotem wymienionego w ust. 1 Projektu jest </w:t>
      </w:r>
      <w:r w:rsidR="00B527E0">
        <w:rPr>
          <w:rFonts w:ascii="Times New Roman" w:eastAsia="HG Mincho Light J" w:hAnsi="Times New Roman"/>
          <w:color w:val="000000"/>
          <w:sz w:val="24"/>
          <w:szCs w:val="24"/>
          <w:lang w:eastAsia="pl-PL"/>
        </w:rPr>
        <w:t>realizowany</w:t>
      </w:r>
      <w:r>
        <w:rPr>
          <w:rFonts w:ascii="Times New Roman" w:eastAsia="HG Mincho Light J" w:hAnsi="Times New Roman"/>
          <w:bCs/>
          <w:color w:val="000000"/>
          <w:sz w:val="24"/>
          <w:szCs w:val="24"/>
          <w:lang w:eastAsia="pl-PL"/>
        </w:rPr>
        <w:t xml:space="preserve"> w </w:t>
      </w:r>
      <w:r w:rsidR="00B527E0">
        <w:rPr>
          <w:rFonts w:ascii="Times New Roman" w:eastAsia="HG Mincho Light J" w:hAnsi="Times New Roman"/>
          <w:bCs/>
          <w:color w:val="000000"/>
          <w:sz w:val="24"/>
          <w:szCs w:val="24"/>
          <w:lang w:eastAsia="pl-PL"/>
        </w:rPr>
        <w:t>formule</w:t>
      </w:r>
      <w:r>
        <w:rPr>
          <w:rFonts w:ascii="Times New Roman" w:eastAsia="HG Mincho Light J" w:hAnsi="Times New Roman"/>
          <w:bCs/>
          <w:color w:val="000000"/>
          <w:sz w:val="24"/>
          <w:szCs w:val="24"/>
          <w:lang w:eastAsia="pl-PL"/>
        </w:rPr>
        <w:t xml:space="preserve"> "zaprojektuj i</w:t>
      </w:r>
      <w:r w:rsidR="00FF554A">
        <w:rPr>
          <w:rFonts w:ascii="Times New Roman" w:eastAsia="HG Mincho Light J" w:hAnsi="Times New Roman"/>
          <w:bCs/>
          <w:color w:val="000000"/>
          <w:sz w:val="24"/>
          <w:szCs w:val="24"/>
          <w:lang w:eastAsia="pl-PL"/>
        </w:rPr>
        <w:t> </w:t>
      </w:r>
      <w:r>
        <w:rPr>
          <w:rFonts w:ascii="Times New Roman" w:eastAsia="HG Mincho Light J" w:hAnsi="Times New Roman"/>
          <w:bCs/>
          <w:color w:val="000000"/>
          <w:sz w:val="24"/>
          <w:szCs w:val="24"/>
          <w:lang w:eastAsia="pl-PL"/>
        </w:rPr>
        <w:t>wybuduj".</w:t>
      </w:r>
    </w:p>
    <w:p w14:paraId="4ED86E10" w14:textId="0C2C65EA" w:rsidR="00D673F4" w:rsidRDefault="00273513" w:rsidP="00977551">
      <w:pPr>
        <w:widowControl w:val="0"/>
        <w:numPr>
          <w:ilvl w:val="0"/>
          <w:numId w:val="1"/>
        </w:numPr>
        <w:spacing w:after="0"/>
        <w:jc w:val="both"/>
        <w:rPr>
          <w:rFonts w:ascii="Times New Roman" w:eastAsia="ArialMT" w:hAnsi="Times New Roman"/>
          <w:color w:val="000000"/>
          <w:sz w:val="24"/>
          <w:szCs w:val="24"/>
        </w:rPr>
      </w:pPr>
      <w:r w:rsidRPr="00977551">
        <w:rPr>
          <w:rFonts w:ascii="Times New Roman" w:eastAsia="ArialMT" w:hAnsi="Times New Roman"/>
          <w:color w:val="000000"/>
          <w:sz w:val="24"/>
          <w:szCs w:val="24"/>
        </w:rPr>
        <w:t>Zakres rzeczowy projektu obejmuje</w:t>
      </w:r>
      <w:r w:rsidR="00B527E0">
        <w:rPr>
          <w:rFonts w:ascii="Times New Roman" w:eastAsia="ArialMT" w:hAnsi="Times New Roman"/>
          <w:color w:val="000000"/>
          <w:sz w:val="24"/>
          <w:szCs w:val="24"/>
        </w:rPr>
        <w:t xml:space="preserve"> </w:t>
      </w:r>
      <w:r w:rsidR="000304B1">
        <w:rPr>
          <w:rFonts w:ascii="Times New Roman" w:eastAsia="ArialMT" w:hAnsi="Times New Roman"/>
          <w:color w:val="000000"/>
          <w:sz w:val="24"/>
          <w:szCs w:val="24"/>
        </w:rPr>
        <w:t>zakup, dostawę i montaż 1</w:t>
      </w:r>
      <w:r w:rsidR="00082B79">
        <w:rPr>
          <w:rFonts w:ascii="Times New Roman" w:eastAsia="ArialMT" w:hAnsi="Times New Roman"/>
          <w:color w:val="000000"/>
          <w:sz w:val="24"/>
          <w:szCs w:val="24"/>
        </w:rPr>
        <w:t>09</w:t>
      </w:r>
      <w:r w:rsidR="000304B1">
        <w:rPr>
          <w:rFonts w:ascii="Times New Roman" w:eastAsia="ArialMT" w:hAnsi="Times New Roman"/>
          <w:color w:val="000000"/>
          <w:sz w:val="24"/>
          <w:szCs w:val="24"/>
        </w:rPr>
        <w:t xml:space="preserve"> instalacji </w:t>
      </w:r>
      <w:r w:rsidR="00795C08">
        <w:rPr>
          <w:rFonts w:ascii="Times New Roman" w:eastAsia="ArialMT" w:hAnsi="Times New Roman"/>
          <w:color w:val="000000"/>
          <w:sz w:val="24"/>
          <w:szCs w:val="24"/>
        </w:rPr>
        <w:t>OZE</w:t>
      </w:r>
      <w:r w:rsidR="00D673F4">
        <w:rPr>
          <w:rFonts w:ascii="Times New Roman" w:eastAsia="ArialMT" w:hAnsi="Times New Roman"/>
          <w:color w:val="000000"/>
          <w:sz w:val="24"/>
          <w:szCs w:val="24"/>
        </w:rPr>
        <w:t xml:space="preserve"> w uszczegółowieniu:</w:t>
      </w:r>
    </w:p>
    <w:p w14:paraId="3B339B84" w14:textId="77777777" w:rsidR="00082B79" w:rsidRPr="00082B79" w:rsidRDefault="00082B79" w:rsidP="00082B79">
      <w:pPr>
        <w:pStyle w:val="Akapitzlist"/>
        <w:spacing w:after="0" w:line="276" w:lineRule="auto"/>
        <w:ind w:left="357"/>
        <w:jc w:val="both"/>
        <w:rPr>
          <w:rFonts w:ascii="Times New Roman" w:hAnsi="Times New Roman"/>
          <w:sz w:val="24"/>
          <w:szCs w:val="24"/>
        </w:rPr>
      </w:pPr>
      <w:bookmarkStart w:id="3" w:name="_Hlk100503632"/>
      <w:r w:rsidRPr="00082B79">
        <w:rPr>
          <w:rFonts w:ascii="Times New Roman" w:hAnsi="Times New Roman"/>
          <w:sz w:val="24"/>
          <w:szCs w:val="24"/>
        </w:rPr>
        <w:t>- 93 instalacje fotowoltaiczne dla gospodarstw domowych z terenu Gmin Gidle;</w:t>
      </w:r>
    </w:p>
    <w:p w14:paraId="45E1F54A" w14:textId="77777777" w:rsidR="00082B79" w:rsidRPr="00082B79" w:rsidRDefault="00082B79" w:rsidP="00082B79">
      <w:pPr>
        <w:pStyle w:val="Akapitzlist"/>
        <w:spacing w:after="0" w:line="276" w:lineRule="auto"/>
        <w:ind w:left="357"/>
        <w:jc w:val="both"/>
        <w:rPr>
          <w:rFonts w:ascii="Times New Roman" w:hAnsi="Times New Roman"/>
          <w:sz w:val="24"/>
          <w:szCs w:val="24"/>
        </w:rPr>
      </w:pPr>
      <w:r w:rsidRPr="00082B79">
        <w:rPr>
          <w:rFonts w:ascii="Times New Roman" w:hAnsi="Times New Roman"/>
          <w:sz w:val="24"/>
          <w:szCs w:val="24"/>
        </w:rPr>
        <w:t>- 7 instalacji fotowoltaicznych na budynkach użyteczności publicznej Gminy Gidle;</w:t>
      </w:r>
    </w:p>
    <w:p w14:paraId="088BE5A9" w14:textId="77777777" w:rsidR="00082B79" w:rsidRPr="00082B79" w:rsidRDefault="00082B79" w:rsidP="00082B79">
      <w:pPr>
        <w:pStyle w:val="Akapitzlist"/>
        <w:spacing w:after="0" w:line="276" w:lineRule="auto"/>
        <w:ind w:left="357"/>
        <w:jc w:val="both"/>
        <w:rPr>
          <w:rFonts w:ascii="Times New Roman" w:hAnsi="Times New Roman"/>
          <w:sz w:val="24"/>
          <w:szCs w:val="24"/>
        </w:rPr>
      </w:pPr>
      <w:r w:rsidRPr="00082B79">
        <w:rPr>
          <w:rFonts w:ascii="Times New Roman" w:hAnsi="Times New Roman"/>
          <w:sz w:val="24"/>
          <w:szCs w:val="24"/>
        </w:rPr>
        <w:t>- 9 kotłów na biomasę dla mieszkańców z terenu Gminy Gidle,</w:t>
      </w:r>
      <w:bookmarkEnd w:id="3"/>
    </w:p>
    <w:p w14:paraId="28BEE576" w14:textId="7AB2DF76" w:rsidR="00E45B7F" w:rsidRDefault="00273513" w:rsidP="00A47BED">
      <w:pPr>
        <w:widowControl w:val="0"/>
        <w:spacing w:after="0"/>
        <w:ind w:left="360"/>
        <w:jc w:val="both"/>
      </w:pPr>
      <w:r>
        <w:rPr>
          <w:rFonts w:ascii="Times New Roman" w:eastAsia="ArialMT" w:hAnsi="Times New Roman"/>
          <w:color w:val="000000"/>
          <w:sz w:val="24"/>
          <w:szCs w:val="24"/>
        </w:rPr>
        <w:t>Na potrzeby realizacji projektu został opracowan</w:t>
      </w:r>
      <w:r w:rsidR="00795C08">
        <w:rPr>
          <w:rFonts w:ascii="Times New Roman" w:eastAsia="ArialMT" w:hAnsi="Times New Roman"/>
          <w:color w:val="000000"/>
          <w:sz w:val="24"/>
          <w:szCs w:val="24"/>
        </w:rPr>
        <w:t>y</w:t>
      </w:r>
      <w:r>
        <w:rPr>
          <w:rFonts w:ascii="Times New Roman" w:eastAsia="ArialMT" w:hAnsi="Times New Roman"/>
          <w:color w:val="000000"/>
          <w:sz w:val="24"/>
          <w:szCs w:val="24"/>
        </w:rPr>
        <w:t xml:space="preserve"> program funkcjonalno-użytkow</w:t>
      </w:r>
      <w:r w:rsidR="00795C08">
        <w:rPr>
          <w:rFonts w:ascii="Times New Roman" w:eastAsia="ArialMT" w:hAnsi="Times New Roman"/>
          <w:color w:val="000000"/>
          <w:sz w:val="24"/>
          <w:szCs w:val="24"/>
        </w:rPr>
        <w:t>y</w:t>
      </w:r>
      <w:r>
        <w:rPr>
          <w:rFonts w:ascii="Times New Roman" w:eastAsia="ArialMT" w:hAnsi="Times New Roman"/>
          <w:color w:val="000000"/>
          <w:sz w:val="24"/>
          <w:szCs w:val="24"/>
        </w:rPr>
        <w:t xml:space="preserve"> dla przedsięwzięcia.</w:t>
      </w:r>
    </w:p>
    <w:p w14:paraId="3E75A8EC" w14:textId="77777777" w:rsidR="00E45B7F" w:rsidRDefault="00E45B7F">
      <w:pPr>
        <w:autoSpaceDE w:val="0"/>
        <w:spacing w:after="60"/>
        <w:ind w:left="360"/>
        <w:jc w:val="both"/>
        <w:rPr>
          <w:rFonts w:ascii="Times New Roman" w:eastAsia="HG Mincho Light J" w:hAnsi="Times New Roman"/>
          <w:b/>
          <w:bCs/>
          <w:color w:val="000000"/>
          <w:sz w:val="24"/>
          <w:szCs w:val="24"/>
          <w:lang w:eastAsia="pl-PL"/>
        </w:rPr>
      </w:pPr>
    </w:p>
    <w:p w14:paraId="42DE4365"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2</w:t>
      </w:r>
    </w:p>
    <w:p w14:paraId="30F816B8" w14:textId="645CBD3C" w:rsidR="00E45B7F" w:rsidRDefault="00273513" w:rsidP="003F124D">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OKRES OBOWIĄZYWANIA UMOWY</w:t>
      </w:r>
    </w:p>
    <w:p w14:paraId="388C4BD0" w14:textId="610209B2" w:rsidR="00E45B7F" w:rsidRDefault="00273513">
      <w:pPr>
        <w:widowControl w:val="0"/>
        <w:numPr>
          <w:ilvl w:val="0"/>
          <w:numId w:val="2"/>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Umowa zostaje zawarta na okres: od dnia podpisania umowy do dnia </w:t>
      </w:r>
      <w:r w:rsidR="001D6D65">
        <w:rPr>
          <w:rFonts w:ascii="Times New Roman" w:eastAsia="HG Mincho Light J" w:hAnsi="Times New Roman"/>
          <w:color w:val="000000"/>
          <w:sz w:val="24"/>
          <w:szCs w:val="24"/>
          <w:lang w:eastAsia="pl-PL"/>
        </w:rPr>
        <w:t>30</w:t>
      </w:r>
      <w:r w:rsidR="00B527E0">
        <w:rPr>
          <w:rFonts w:ascii="Times New Roman" w:eastAsia="HG Mincho Light J" w:hAnsi="Times New Roman"/>
          <w:color w:val="000000"/>
          <w:sz w:val="24"/>
          <w:szCs w:val="24"/>
          <w:lang w:eastAsia="pl-PL"/>
        </w:rPr>
        <w:t>.</w:t>
      </w:r>
      <w:r w:rsidR="00795C08">
        <w:rPr>
          <w:rFonts w:ascii="Times New Roman" w:eastAsia="HG Mincho Light J" w:hAnsi="Times New Roman"/>
          <w:color w:val="000000"/>
          <w:sz w:val="24"/>
          <w:szCs w:val="24"/>
          <w:lang w:eastAsia="pl-PL"/>
        </w:rPr>
        <w:t>06</w:t>
      </w:r>
      <w:r w:rsidR="00B527E0">
        <w:rPr>
          <w:rFonts w:ascii="Times New Roman" w:eastAsia="HG Mincho Light J" w:hAnsi="Times New Roman"/>
          <w:color w:val="000000"/>
          <w:sz w:val="24"/>
          <w:szCs w:val="24"/>
          <w:lang w:eastAsia="pl-PL"/>
        </w:rPr>
        <w:t>.202</w:t>
      </w:r>
      <w:r w:rsidR="00795C08">
        <w:rPr>
          <w:rFonts w:ascii="Times New Roman" w:eastAsia="HG Mincho Light J" w:hAnsi="Times New Roman"/>
          <w:color w:val="000000"/>
          <w:sz w:val="24"/>
          <w:szCs w:val="24"/>
          <w:lang w:eastAsia="pl-PL"/>
        </w:rPr>
        <w:t>3</w:t>
      </w:r>
      <w:r>
        <w:rPr>
          <w:rFonts w:ascii="Times New Roman" w:eastAsia="HG Mincho Light J" w:hAnsi="Times New Roman"/>
          <w:color w:val="000000"/>
          <w:sz w:val="24"/>
          <w:szCs w:val="24"/>
          <w:lang w:eastAsia="pl-PL"/>
        </w:rPr>
        <w:t xml:space="preserve"> r. </w:t>
      </w:r>
      <w:r w:rsidR="00B95FF5">
        <w:rPr>
          <w:rFonts w:ascii="Times New Roman" w:eastAsia="HG Mincho Light J" w:hAnsi="Times New Roman"/>
          <w:color w:val="000000"/>
          <w:sz w:val="24"/>
          <w:szCs w:val="24"/>
          <w:lang w:eastAsia="pl-PL"/>
        </w:rPr>
        <w:t>(planowany termin finansowania projektu)</w:t>
      </w:r>
      <w:r w:rsidR="00AE2DCC">
        <w:rPr>
          <w:rFonts w:ascii="Times New Roman" w:eastAsia="HG Mincho Light J" w:hAnsi="Times New Roman"/>
          <w:color w:val="000000"/>
          <w:sz w:val="24"/>
          <w:szCs w:val="24"/>
          <w:lang w:eastAsia="pl-PL"/>
        </w:rPr>
        <w:t xml:space="preserve"> wraz z udziałem w późniejszych kontrolach projektu.</w:t>
      </w:r>
    </w:p>
    <w:p w14:paraId="79454286" w14:textId="35DFC485" w:rsidR="00E45B7F" w:rsidRDefault="00273513">
      <w:pPr>
        <w:widowControl w:val="0"/>
        <w:numPr>
          <w:ilvl w:val="0"/>
          <w:numId w:val="2"/>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przypadku zaistnienia przerw w wykonywaniu umowy z przyczyn, za które Wykonawca nie odpowiada, termin wykonania prac ulega przesunięciu o okres wynikający z przerw w</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realizacji prac, udokumentowanych w formie pisemnej.</w:t>
      </w:r>
    </w:p>
    <w:p w14:paraId="71161852" w14:textId="77777777"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14:paraId="21B84E81" w14:textId="77777777" w:rsidR="003A246D" w:rsidRDefault="003A246D">
      <w:pPr>
        <w:widowControl w:val="0"/>
        <w:autoSpaceDE w:val="0"/>
        <w:spacing w:after="0"/>
        <w:jc w:val="center"/>
        <w:rPr>
          <w:rFonts w:ascii="Times New Roman" w:eastAsia="HG Mincho Light J" w:hAnsi="Times New Roman"/>
          <w:b/>
          <w:bCs/>
          <w:color w:val="000000"/>
          <w:sz w:val="24"/>
          <w:szCs w:val="24"/>
          <w:lang w:eastAsia="pl-PL"/>
        </w:rPr>
      </w:pPr>
    </w:p>
    <w:p w14:paraId="77AFF58D" w14:textId="379D1EED"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3</w:t>
      </w:r>
    </w:p>
    <w:p w14:paraId="346C147D"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WYNAGRODZENIE</w:t>
      </w:r>
    </w:p>
    <w:p w14:paraId="05F001E1" w14:textId="339FB911" w:rsidR="00E45B7F" w:rsidRPr="001901BE" w:rsidRDefault="00273513" w:rsidP="001901BE">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 xml:space="preserve">Wartość wynagrodzenia za wykonanie przedmiotu umowy wynosi ……... zł netto (słownie: ……… złotych netto)+ …….% VAT w kwocie ………………… zł, co stanowi ….. zł brutto (słownie: ……… złotych brutto) </w:t>
      </w:r>
    </w:p>
    <w:p w14:paraId="1880A12F" w14:textId="63F6B722" w:rsidR="003F124D" w:rsidRDefault="00273513" w:rsidP="00B1535C">
      <w:pPr>
        <w:widowControl w:val="0"/>
        <w:numPr>
          <w:ilvl w:val="0"/>
          <w:numId w:val="3"/>
        </w:numPr>
        <w:spacing w:after="0"/>
        <w:ind w:left="426"/>
        <w:jc w:val="both"/>
        <w:rPr>
          <w:rFonts w:ascii="Times New Roman" w:eastAsia="HG Mincho Light J" w:hAnsi="Times New Roman"/>
          <w:color w:val="000000"/>
          <w:sz w:val="24"/>
          <w:szCs w:val="24"/>
          <w:lang w:eastAsia="pl-PL"/>
        </w:rPr>
      </w:pPr>
      <w:r w:rsidRPr="00B1535C">
        <w:rPr>
          <w:rFonts w:ascii="Times New Roman" w:eastAsia="HG Mincho Light J" w:hAnsi="Times New Roman"/>
          <w:color w:val="000000"/>
          <w:sz w:val="24"/>
          <w:szCs w:val="24"/>
          <w:lang w:eastAsia="pl-PL"/>
        </w:rPr>
        <w:t xml:space="preserve">Wynagrodzenie będzie płatne </w:t>
      </w:r>
      <w:r w:rsidR="00B527E0" w:rsidRPr="00B1535C">
        <w:rPr>
          <w:rFonts w:ascii="Times New Roman" w:eastAsia="HG Mincho Light J" w:hAnsi="Times New Roman"/>
          <w:color w:val="000000"/>
          <w:sz w:val="24"/>
          <w:szCs w:val="24"/>
          <w:lang w:eastAsia="pl-PL"/>
        </w:rPr>
        <w:t>w wysokoś</w:t>
      </w:r>
      <w:r w:rsidR="00A84771">
        <w:rPr>
          <w:rFonts w:ascii="Times New Roman" w:eastAsia="HG Mincho Light J" w:hAnsi="Times New Roman"/>
          <w:color w:val="000000"/>
          <w:sz w:val="24"/>
          <w:szCs w:val="24"/>
          <w:lang w:eastAsia="pl-PL"/>
        </w:rPr>
        <w:t>ci</w:t>
      </w:r>
      <w:r w:rsidR="00B527E0" w:rsidRPr="00B1535C">
        <w:rPr>
          <w:rFonts w:ascii="Times New Roman" w:eastAsia="HG Mincho Light J" w:hAnsi="Times New Roman"/>
          <w:color w:val="000000"/>
          <w:sz w:val="24"/>
          <w:szCs w:val="24"/>
          <w:lang w:eastAsia="pl-PL"/>
        </w:rPr>
        <w:t xml:space="preserve"> płatności częściowych</w:t>
      </w:r>
      <w:r w:rsidR="00B1535C">
        <w:rPr>
          <w:rFonts w:ascii="Times New Roman" w:eastAsia="HG Mincho Light J" w:hAnsi="Times New Roman"/>
          <w:color w:val="000000"/>
          <w:sz w:val="24"/>
          <w:szCs w:val="24"/>
          <w:lang w:eastAsia="pl-PL"/>
        </w:rPr>
        <w:t xml:space="preserve">, która </w:t>
      </w:r>
      <w:r w:rsidR="00B527E0" w:rsidRPr="00B1535C">
        <w:rPr>
          <w:rFonts w:ascii="Times New Roman" w:eastAsia="HG Mincho Light J" w:hAnsi="Times New Roman"/>
          <w:color w:val="000000"/>
          <w:sz w:val="24"/>
          <w:szCs w:val="24"/>
          <w:lang w:eastAsia="pl-PL"/>
        </w:rPr>
        <w:t>odpowiadać będzie</w:t>
      </w:r>
      <w:r w:rsidR="00B1535C">
        <w:rPr>
          <w:rFonts w:ascii="Times New Roman" w:eastAsia="HG Mincho Light J" w:hAnsi="Times New Roman"/>
          <w:color w:val="000000"/>
          <w:sz w:val="24"/>
          <w:szCs w:val="24"/>
          <w:lang w:eastAsia="pl-PL"/>
        </w:rPr>
        <w:t xml:space="preserve"> </w:t>
      </w:r>
      <w:r w:rsidR="00B527E0" w:rsidRPr="00B1535C">
        <w:rPr>
          <w:rFonts w:ascii="Times New Roman" w:eastAsia="HG Mincho Light J" w:hAnsi="Times New Roman"/>
          <w:color w:val="000000"/>
          <w:sz w:val="24"/>
          <w:szCs w:val="24"/>
          <w:lang w:eastAsia="pl-PL"/>
        </w:rPr>
        <w:t>ilorazowi wynagrodzenia umownego przez liczbę pełnych kwartałów w okresie od dnia podpisania</w:t>
      </w:r>
      <w:r w:rsidR="00B1535C" w:rsidRPr="00B1535C">
        <w:rPr>
          <w:rFonts w:ascii="Times New Roman" w:eastAsia="HG Mincho Light J" w:hAnsi="Times New Roman"/>
          <w:color w:val="000000"/>
          <w:sz w:val="24"/>
          <w:szCs w:val="24"/>
          <w:lang w:eastAsia="pl-PL"/>
        </w:rPr>
        <w:t xml:space="preserve"> </w:t>
      </w:r>
      <w:r w:rsidR="00B527E0" w:rsidRPr="00B1535C">
        <w:rPr>
          <w:rFonts w:ascii="Times New Roman" w:eastAsia="HG Mincho Light J" w:hAnsi="Times New Roman"/>
          <w:color w:val="000000"/>
          <w:sz w:val="24"/>
          <w:szCs w:val="24"/>
          <w:lang w:eastAsia="pl-PL"/>
        </w:rPr>
        <w:t>umowy do końca terminu zakończenia projektu.</w:t>
      </w:r>
      <w:r w:rsidR="00B1535C" w:rsidRPr="00B1535C">
        <w:rPr>
          <w:rFonts w:ascii="Times New Roman" w:eastAsia="HG Mincho Light J" w:hAnsi="Times New Roman"/>
          <w:color w:val="000000"/>
          <w:sz w:val="24"/>
          <w:szCs w:val="24"/>
          <w:lang w:eastAsia="pl-PL"/>
        </w:rPr>
        <w:t xml:space="preserve"> </w:t>
      </w:r>
      <w:r w:rsidR="00B1535C">
        <w:rPr>
          <w:rFonts w:ascii="Times New Roman" w:eastAsia="HG Mincho Light J" w:hAnsi="Times New Roman"/>
          <w:color w:val="000000"/>
          <w:sz w:val="24"/>
          <w:szCs w:val="24"/>
          <w:lang w:eastAsia="pl-PL"/>
        </w:rPr>
        <w:t>Po podpisaniu umowy Wykonawca przygotuje harmonogram płatności i przedstawi go do akceptacji Zamawiającego</w:t>
      </w:r>
      <w:r w:rsidR="001901BE" w:rsidRPr="00B1535C">
        <w:rPr>
          <w:rFonts w:ascii="Times New Roman" w:eastAsia="HG Mincho Light J" w:hAnsi="Times New Roman"/>
          <w:color w:val="000000"/>
          <w:sz w:val="24"/>
          <w:szCs w:val="24"/>
          <w:lang w:eastAsia="pl-PL"/>
        </w:rPr>
        <w:t>.</w:t>
      </w:r>
      <w:r w:rsidRPr="00B1535C">
        <w:rPr>
          <w:rFonts w:ascii="Times New Roman" w:eastAsia="HG Mincho Light J" w:hAnsi="Times New Roman"/>
          <w:color w:val="000000"/>
          <w:sz w:val="24"/>
          <w:szCs w:val="24"/>
          <w:lang w:eastAsia="pl-PL"/>
        </w:rPr>
        <w:t xml:space="preserve"> </w:t>
      </w:r>
    </w:p>
    <w:p w14:paraId="6384D819" w14:textId="66ED7750" w:rsidR="00E45B7F" w:rsidRDefault="00273513" w:rsidP="00B1535C">
      <w:pPr>
        <w:widowControl w:val="0"/>
        <w:numPr>
          <w:ilvl w:val="0"/>
          <w:numId w:val="3"/>
        </w:numPr>
        <w:spacing w:after="0"/>
        <w:ind w:left="426"/>
        <w:jc w:val="both"/>
        <w:rPr>
          <w:rFonts w:ascii="Times New Roman" w:eastAsia="HG Mincho Light J" w:hAnsi="Times New Roman"/>
          <w:color w:val="000000"/>
          <w:sz w:val="24"/>
          <w:szCs w:val="24"/>
          <w:lang w:eastAsia="pl-PL"/>
        </w:rPr>
      </w:pPr>
      <w:r w:rsidRPr="00B1535C">
        <w:rPr>
          <w:rFonts w:ascii="Times New Roman" w:eastAsia="HG Mincho Light J" w:hAnsi="Times New Roman"/>
          <w:color w:val="000000"/>
          <w:sz w:val="24"/>
          <w:szCs w:val="24"/>
          <w:lang w:eastAsia="pl-PL"/>
        </w:rPr>
        <w:t>Zapłata nastąpi każdorazowo na podstawie prawidłowo wystawionych faktur VAT, w ciągu 14 dni od dnia dostarczenia faktury do siedziby Zamawiającego, na rachunek Wykonawcy wskazany na fakturze.</w:t>
      </w:r>
    </w:p>
    <w:p w14:paraId="3F072682" w14:textId="3D9225EA" w:rsidR="00F83BF1" w:rsidRPr="00F83BF1" w:rsidRDefault="00F83BF1" w:rsidP="00B1535C">
      <w:pPr>
        <w:widowControl w:val="0"/>
        <w:numPr>
          <w:ilvl w:val="0"/>
          <w:numId w:val="3"/>
        </w:numPr>
        <w:spacing w:after="0"/>
        <w:ind w:left="426"/>
        <w:jc w:val="both"/>
        <w:rPr>
          <w:rFonts w:ascii="Times New Roman" w:eastAsia="HG Mincho Light J" w:hAnsi="Times New Roman"/>
          <w:color w:val="000000"/>
          <w:sz w:val="24"/>
          <w:szCs w:val="24"/>
          <w:lang w:eastAsia="pl-PL"/>
        </w:rPr>
      </w:pPr>
      <w:r w:rsidRPr="00F83BF1">
        <w:rPr>
          <w:rFonts w:ascii="Times New Roman" w:hAnsi="Times New Roman"/>
          <w:sz w:val="24"/>
          <w:szCs w:val="24"/>
        </w:rPr>
        <w:t xml:space="preserve">Płatność nastąpi na rachunek bankowy wskazany na fakturze, który będzie figurował w Rejestrze Krajowej Administracji Skarbowej. W przypadku gdy okaże się, że rachunek bankowy nie figuruje w ww. Rejestrze, </w:t>
      </w:r>
      <w:r w:rsidR="0041302B">
        <w:rPr>
          <w:rFonts w:ascii="Times New Roman" w:hAnsi="Times New Roman"/>
          <w:sz w:val="24"/>
          <w:szCs w:val="24"/>
        </w:rPr>
        <w:t>Zamawiający</w:t>
      </w:r>
      <w:r w:rsidRPr="00F83BF1">
        <w:rPr>
          <w:rFonts w:ascii="Times New Roman" w:hAnsi="Times New Roman"/>
          <w:sz w:val="24"/>
          <w:szCs w:val="24"/>
        </w:rPr>
        <w:t xml:space="preserve"> ma prawo wstrzymać zapłatę wynagrodzenia do czasu wskazania rachunku ujawnionego w ww. Rejestrze, co nie daje </w:t>
      </w:r>
      <w:r w:rsidR="00863797">
        <w:rPr>
          <w:rFonts w:ascii="Times New Roman" w:hAnsi="Times New Roman"/>
          <w:sz w:val="24"/>
          <w:szCs w:val="24"/>
        </w:rPr>
        <w:t>Wykonawcy</w:t>
      </w:r>
      <w:r w:rsidRPr="00F83BF1">
        <w:rPr>
          <w:rFonts w:ascii="Times New Roman" w:hAnsi="Times New Roman"/>
          <w:sz w:val="24"/>
          <w:szCs w:val="24"/>
        </w:rPr>
        <w:t xml:space="preserve"> podstawy do naliczenia odsetek za opóźnienie. Datą zapłaty pozostaje dzień obciążenia rachunku </w:t>
      </w:r>
      <w:r w:rsidR="0041302B">
        <w:rPr>
          <w:rFonts w:ascii="Times New Roman" w:hAnsi="Times New Roman"/>
          <w:sz w:val="24"/>
          <w:szCs w:val="24"/>
        </w:rPr>
        <w:t>Zamawiającego</w:t>
      </w:r>
      <w:r w:rsidRPr="00F83BF1">
        <w:rPr>
          <w:rFonts w:ascii="Times New Roman" w:hAnsi="Times New Roman"/>
          <w:sz w:val="24"/>
          <w:szCs w:val="24"/>
        </w:rPr>
        <w:t>.</w:t>
      </w:r>
    </w:p>
    <w:p w14:paraId="7A631C3B" w14:textId="2D848088" w:rsidR="00E45B7F" w:rsidRDefault="00273513" w:rsidP="001901BE">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Za dzień zapłaty uważa się dzień obciążenia rachunku bankowego Zamawiającego.</w:t>
      </w:r>
    </w:p>
    <w:p w14:paraId="7AAC5B7E" w14:textId="130D615B" w:rsidR="00E62171" w:rsidRPr="00E62171" w:rsidRDefault="00E62171" w:rsidP="00E62171">
      <w:pPr>
        <w:widowControl w:val="0"/>
        <w:numPr>
          <w:ilvl w:val="0"/>
          <w:numId w:val="3"/>
        </w:numPr>
        <w:spacing w:after="0"/>
        <w:ind w:left="426"/>
        <w:jc w:val="both"/>
        <w:rPr>
          <w:rFonts w:ascii="Times New Roman" w:eastAsia="HG Mincho Light J" w:hAnsi="Times New Roman"/>
          <w:color w:val="000000"/>
          <w:sz w:val="24"/>
          <w:szCs w:val="24"/>
          <w:lang w:eastAsia="pl-PL"/>
        </w:rPr>
      </w:pPr>
      <w:r w:rsidRPr="00E62171">
        <w:rPr>
          <w:rFonts w:ascii="Times New Roman" w:hAnsi="Times New Roman"/>
          <w:sz w:val="24"/>
          <w:szCs w:val="24"/>
        </w:rPr>
        <w:t>Istnieje możliwość zastosowania mechanizmu podzielonej płatności „Split payment”.</w:t>
      </w:r>
    </w:p>
    <w:p w14:paraId="4643F908" w14:textId="75C78411" w:rsidR="00E62171" w:rsidRPr="00E62171" w:rsidRDefault="00E62171" w:rsidP="00E62171">
      <w:pPr>
        <w:widowControl w:val="0"/>
        <w:numPr>
          <w:ilvl w:val="0"/>
          <w:numId w:val="3"/>
        </w:numPr>
        <w:spacing w:after="0"/>
        <w:ind w:left="426"/>
        <w:jc w:val="both"/>
        <w:rPr>
          <w:rFonts w:ascii="Times New Roman" w:eastAsia="HG Mincho Light J" w:hAnsi="Times New Roman"/>
          <w:color w:val="000000"/>
          <w:sz w:val="24"/>
          <w:szCs w:val="24"/>
          <w:lang w:eastAsia="pl-PL"/>
        </w:rPr>
      </w:pPr>
      <w:r w:rsidRPr="00E62171">
        <w:rPr>
          <w:rFonts w:ascii="Times New Roman" w:hAnsi="Times New Roman"/>
          <w:sz w:val="24"/>
          <w:szCs w:val="24"/>
        </w:rPr>
        <w:t>Skutki prawne i faktyczne wstrzymania wypłaty środków finansowych ponosi Wykonawca</w:t>
      </w:r>
      <w:r>
        <w:rPr>
          <w:rFonts w:ascii="Times New Roman" w:hAnsi="Times New Roman"/>
          <w:sz w:val="24"/>
          <w:szCs w:val="24"/>
        </w:rPr>
        <w:t>.</w:t>
      </w:r>
    </w:p>
    <w:p w14:paraId="473F0BE1" w14:textId="19C41C1B" w:rsidR="00E45B7F" w:rsidRPr="00E62171" w:rsidRDefault="00273513" w:rsidP="00E62171">
      <w:pPr>
        <w:widowControl w:val="0"/>
        <w:numPr>
          <w:ilvl w:val="0"/>
          <w:numId w:val="3"/>
        </w:numPr>
        <w:spacing w:after="0"/>
        <w:ind w:left="426"/>
        <w:jc w:val="both"/>
        <w:rPr>
          <w:rFonts w:ascii="Times New Roman" w:eastAsia="HG Mincho Light J" w:hAnsi="Times New Roman"/>
          <w:color w:val="000000"/>
          <w:sz w:val="24"/>
          <w:szCs w:val="24"/>
          <w:lang w:eastAsia="pl-PL"/>
        </w:rPr>
      </w:pPr>
      <w:r w:rsidRPr="00E62171">
        <w:rPr>
          <w:rFonts w:ascii="Times New Roman" w:eastAsia="HG Mincho Light J" w:hAnsi="Times New Roman"/>
          <w:color w:val="000000"/>
          <w:sz w:val="24"/>
          <w:szCs w:val="24"/>
          <w:lang w:eastAsia="pl-PL"/>
        </w:rPr>
        <w:t>Strony ustalają, że Wykonawca nie może bez zgody Zamawiającego dokonać cesji wierzytelności powstałych na podstawie niniejszej umowy na rzecz osoby trzeciej.</w:t>
      </w:r>
    </w:p>
    <w:p w14:paraId="13DF1EB3" w14:textId="77777777" w:rsidR="00E45B7F" w:rsidRDefault="00E45B7F">
      <w:pPr>
        <w:widowControl w:val="0"/>
        <w:autoSpaceDE w:val="0"/>
        <w:spacing w:after="0"/>
        <w:rPr>
          <w:rFonts w:ascii="Times New Roman" w:eastAsia="HG Mincho Light J" w:hAnsi="Times New Roman"/>
          <w:b/>
          <w:bCs/>
          <w:color w:val="000000"/>
          <w:sz w:val="24"/>
          <w:szCs w:val="24"/>
          <w:lang w:eastAsia="pl-PL"/>
        </w:rPr>
      </w:pPr>
    </w:p>
    <w:p w14:paraId="71A985FA"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4</w:t>
      </w:r>
    </w:p>
    <w:p w14:paraId="0F85B691"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PRAWA I OBOWIĄZKI ZAMAWIAJĄCEGO</w:t>
      </w:r>
    </w:p>
    <w:p w14:paraId="17B99E23" w14:textId="77777777" w:rsidR="00E45B7F" w:rsidRDefault="00273513">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Zamawiający zastrzega sobie prawo:</w:t>
      </w:r>
    </w:p>
    <w:p w14:paraId="1CB39EF2" w14:textId="77777777" w:rsidR="00FF554A" w:rsidRDefault="00273513" w:rsidP="00FF554A">
      <w:pPr>
        <w:widowControl w:val="0"/>
        <w:numPr>
          <w:ilvl w:val="0"/>
          <w:numId w:val="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 udziału w odbiorach częściowych i końcowych,</w:t>
      </w:r>
    </w:p>
    <w:p w14:paraId="48BC4E7C" w14:textId="77777777" w:rsidR="00FF554A" w:rsidRDefault="00273513" w:rsidP="00FF554A">
      <w:pPr>
        <w:widowControl w:val="0"/>
        <w:numPr>
          <w:ilvl w:val="0"/>
          <w:numId w:val="5"/>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do uzyskiwania bezpośrednich informacji i danych co do postępu prac budowlanych, przy czym, jeżeli na skutek uzyskanych informacji, zgłosi Wykonawcy uwagi i/lub zastrzeżenia, na Wykonawcy spoczywa obowiązek pisemnego zawiadomienia Zamawiającego o zajętym stanowisku lub podjętych działaniach w terminie 3 dni roboczych od dnia otrzymania uwagi i/lub zastrzeżeń,</w:t>
      </w:r>
    </w:p>
    <w:p w14:paraId="31FBA107" w14:textId="52029934" w:rsidR="00E45B7F" w:rsidRPr="00FF554A" w:rsidRDefault="00273513" w:rsidP="00FF554A">
      <w:pPr>
        <w:widowControl w:val="0"/>
        <w:numPr>
          <w:ilvl w:val="0"/>
          <w:numId w:val="5"/>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do uczestnictwa z głosem decydującym w naradach koordynacyjnych podczas realizacji robót budowlanych.</w:t>
      </w:r>
    </w:p>
    <w:p w14:paraId="1D5D5419" w14:textId="77777777" w:rsidR="00E45B7F" w:rsidRDefault="00273513">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 obowiązków Zamawiającego należy:</w:t>
      </w:r>
    </w:p>
    <w:p w14:paraId="5558B021" w14:textId="77777777" w:rsidR="00FF554A" w:rsidRDefault="00273513" w:rsidP="00FF554A">
      <w:pPr>
        <w:pStyle w:val="Akapitzlist"/>
        <w:widowControl w:val="0"/>
        <w:numPr>
          <w:ilvl w:val="0"/>
          <w:numId w:val="25"/>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opiniowanie i zatwierdzanie bez zbędnej zwłoki dokumentów związanych z</w:t>
      </w:r>
      <w:r w:rsidR="00FF554A" w:rsidRPr="00FF554A">
        <w:rPr>
          <w:rFonts w:ascii="Times New Roman" w:eastAsia="HG Mincho Light J" w:hAnsi="Times New Roman"/>
          <w:color w:val="000000"/>
          <w:sz w:val="24"/>
          <w:szCs w:val="24"/>
          <w:lang w:eastAsia="pl-PL"/>
        </w:rPr>
        <w:t> </w:t>
      </w:r>
      <w:r w:rsidRPr="00FF554A">
        <w:rPr>
          <w:rFonts w:ascii="Times New Roman" w:eastAsia="HG Mincho Light J" w:hAnsi="Times New Roman"/>
          <w:color w:val="000000"/>
          <w:sz w:val="24"/>
          <w:szCs w:val="24"/>
          <w:lang w:eastAsia="pl-PL"/>
        </w:rPr>
        <w:t xml:space="preserve">realizacją zadania inwestycyjnego, dla których taka opinia lub zatwierdzenie będą wymagane, </w:t>
      </w:r>
    </w:p>
    <w:p w14:paraId="06888D21" w14:textId="2E06C8F8" w:rsidR="00E45B7F" w:rsidRPr="00FF554A" w:rsidRDefault="00273513" w:rsidP="00FF554A">
      <w:pPr>
        <w:pStyle w:val="Akapitzlist"/>
        <w:widowControl w:val="0"/>
        <w:numPr>
          <w:ilvl w:val="0"/>
          <w:numId w:val="25"/>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pokrywanie kosztów:</w:t>
      </w:r>
    </w:p>
    <w:p w14:paraId="65589B1A" w14:textId="77777777" w:rsidR="00FF554A" w:rsidRDefault="00273513" w:rsidP="00FF554A">
      <w:pPr>
        <w:widowControl w:val="0"/>
        <w:numPr>
          <w:ilvl w:val="0"/>
          <w:numId w:val="7"/>
        </w:numPr>
        <w:autoSpaceDE w:val="0"/>
        <w:spacing w:after="0"/>
        <w:ind w:left="1134"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postępowań sądowych, prowadzonych w celu obrony interesów Zamawiającego, jeżeli wszczęcie postępowania było z nim uzgodnione na piśmie, </w:t>
      </w:r>
    </w:p>
    <w:p w14:paraId="31A3406F" w14:textId="09D5ACF3" w:rsidR="00E45B7F" w:rsidRPr="00FF554A" w:rsidRDefault="00273513" w:rsidP="00FF554A">
      <w:pPr>
        <w:widowControl w:val="0"/>
        <w:numPr>
          <w:ilvl w:val="0"/>
          <w:numId w:val="7"/>
        </w:numPr>
        <w:autoSpaceDE w:val="0"/>
        <w:spacing w:after="0"/>
        <w:ind w:left="1134" w:hanging="426"/>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 xml:space="preserve">innych niezbędnych kosztów uzgodnionych z Zamawiającym na piśmie przed </w:t>
      </w:r>
      <w:r w:rsidRPr="00FF554A">
        <w:rPr>
          <w:rFonts w:ascii="Times New Roman" w:eastAsia="HG Mincho Light J" w:hAnsi="Times New Roman"/>
          <w:color w:val="000000"/>
          <w:sz w:val="24"/>
          <w:szCs w:val="24"/>
          <w:lang w:eastAsia="pl-PL"/>
        </w:rPr>
        <w:lastRenderedPageBreak/>
        <w:t>podjęciem decyzji o ich poniesieniu, w tym kosztów postępowań administracyjnych.</w:t>
      </w:r>
    </w:p>
    <w:p w14:paraId="5EEB9DD1" w14:textId="77777777" w:rsidR="00E45B7F" w:rsidRDefault="00273513" w:rsidP="00FF554A">
      <w:pPr>
        <w:pStyle w:val="Akapitzlist"/>
        <w:widowControl w:val="0"/>
        <w:numPr>
          <w:ilvl w:val="0"/>
          <w:numId w:val="2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zapłata wynagrodzenia za wykonanie przedmiotu umowy.</w:t>
      </w:r>
    </w:p>
    <w:p w14:paraId="10123D4F" w14:textId="6C319B9B" w:rsidR="00E45B7F" w:rsidRDefault="00273513">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Zamawiający niezwłocznie, jednak w terminie nie dłuższym niż 3 dni robocze od daty podpisania umowy lub od daty ich uzyskania, udostępni Wykonawcy posiadane oraz pozyskane w trakcie trwania Umowy dane i materiały niezbędne do prawidłowego wykonania Umowy, a będące w posiadaniu Zamawiającego, w tym w szczególności: dokumentację przetargową z postępowania przetargowego na wybór wykonawcy robót budowlanych, kopię umowy z wykonawcą robót budowlanych.</w:t>
      </w:r>
    </w:p>
    <w:p w14:paraId="569690AC" w14:textId="77777777" w:rsidR="00E62171" w:rsidRDefault="00E62171">
      <w:pPr>
        <w:widowControl w:val="0"/>
        <w:autoSpaceDE w:val="0"/>
        <w:spacing w:after="0"/>
        <w:jc w:val="center"/>
        <w:rPr>
          <w:rFonts w:ascii="Times New Roman" w:eastAsia="HG Mincho Light J" w:hAnsi="Times New Roman"/>
          <w:b/>
          <w:bCs/>
          <w:color w:val="000000"/>
          <w:sz w:val="24"/>
          <w:szCs w:val="24"/>
          <w:lang w:eastAsia="pl-PL"/>
        </w:rPr>
      </w:pPr>
    </w:p>
    <w:p w14:paraId="32ABD64D" w14:textId="75F86DBB"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5</w:t>
      </w:r>
    </w:p>
    <w:p w14:paraId="05491A8C"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PRAWA I OBOWIĄZKI WYKONAWCY</w:t>
      </w:r>
    </w:p>
    <w:p w14:paraId="608C26C7" w14:textId="3EEA6BB8"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oświadcza, że osoby, które w jego imieniu będą wykonywały poszczególne prace będące przedmiotem niniejszej Umowy, posiadać będą stosowne kwalifikacje i</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uprawnienia w zakresie powierzonych obowiązków. Strony postanawiają, iż Wykonawca ponosi odpowiedzialność za działania i/lub zaniechania osób, którymi się będzie posługiwał przy wykonywaniu niniejszej Umowy tak jak za własne działania i/lub zaniechania. Osoby, o których mowa w zdaniu poprzedzającym nie mogą być traktowane jako pracownicy Zamawiającego.,</w:t>
      </w:r>
    </w:p>
    <w:p w14:paraId="7BB889CA" w14:textId="77777777" w:rsidR="00E45B7F" w:rsidRDefault="00E45B7F">
      <w:pPr>
        <w:widowControl w:val="0"/>
        <w:autoSpaceDE w:val="0"/>
        <w:spacing w:after="0"/>
        <w:jc w:val="both"/>
        <w:rPr>
          <w:rFonts w:ascii="Times New Roman" w:eastAsia="HG Mincho Light J" w:hAnsi="Times New Roman"/>
          <w:color w:val="000000"/>
          <w:sz w:val="24"/>
          <w:szCs w:val="24"/>
          <w:lang w:eastAsia="pl-PL"/>
        </w:rPr>
      </w:pPr>
    </w:p>
    <w:p w14:paraId="718B00FE" w14:textId="1B65715E" w:rsidR="00E45B7F" w:rsidRDefault="00273513">
      <w:pPr>
        <w:pStyle w:val="Akapitzlist"/>
        <w:widowControl w:val="0"/>
        <w:numPr>
          <w:ilvl w:val="0"/>
          <w:numId w:val="8"/>
        </w:numPr>
        <w:autoSpaceDE w:val="0"/>
        <w:spacing w:after="0"/>
        <w:jc w:val="both"/>
        <w:rPr>
          <w:rFonts w:ascii="Times New Roman" w:eastAsia="HG Mincho Light J" w:hAnsi="Times New Roman"/>
          <w:b/>
          <w:color w:val="000000"/>
          <w:sz w:val="24"/>
          <w:szCs w:val="24"/>
          <w:lang w:eastAsia="pl-PL"/>
        </w:rPr>
      </w:pPr>
      <w:r>
        <w:rPr>
          <w:rFonts w:ascii="Times New Roman" w:eastAsia="HG Mincho Light J" w:hAnsi="Times New Roman"/>
          <w:b/>
          <w:color w:val="000000"/>
          <w:sz w:val="24"/>
          <w:szCs w:val="24"/>
          <w:lang w:eastAsia="pl-PL"/>
        </w:rPr>
        <w:t xml:space="preserve">Do obowiązków </w:t>
      </w:r>
      <w:r w:rsidR="00A544E2">
        <w:rPr>
          <w:rFonts w:ascii="Times New Roman" w:eastAsia="HG Mincho Light J" w:hAnsi="Times New Roman"/>
          <w:b/>
          <w:color w:val="000000"/>
          <w:sz w:val="24"/>
          <w:szCs w:val="24"/>
          <w:lang w:eastAsia="pl-PL"/>
        </w:rPr>
        <w:t>Wykonawcy</w:t>
      </w:r>
      <w:r>
        <w:rPr>
          <w:rFonts w:ascii="Times New Roman" w:eastAsia="HG Mincho Light J" w:hAnsi="Times New Roman"/>
          <w:b/>
          <w:color w:val="000000"/>
          <w:sz w:val="24"/>
          <w:szCs w:val="24"/>
          <w:lang w:eastAsia="pl-PL"/>
        </w:rPr>
        <w:t xml:space="preserve"> należą:</w:t>
      </w:r>
    </w:p>
    <w:p w14:paraId="64922A21" w14:textId="77777777" w:rsidR="00EE14A5" w:rsidRPr="00EE14A5" w:rsidRDefault="00EE14A5" w:rsidP="00EE14A5">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EE14A5">
        <w:rPr>
          <w:rFonts w:ascii="Times New Roman" w:eastAsia="HG Mincho Light J" w:hAnsi="Times New Roman"/>
          <w:color w:val="000000"/>
          <w:sz w:val="24"/>
          <w:szCs w:val="24"/>
          <w:lang w:eastAsia="pl-PL"/>
        </w:rPr>
        <w:t xml:space="preserve">Przygotowanie i przeprowadzenie postępowania przetargowego na dostawy celem wyłonienia wykonawcy w tym: </w:t>
      </w:r>
    </w:p>
    <w:p w14:paraId="56670E47" w14:textId="0519D6AC" w:rsidR="00EE14A5" w:rsidRPr="00EE14A5" w:rsidRDefault="00EE14A5" w:rsidP="001F5908">
      <w:pPr>
        <w:pStyle w:val="Akapitzlist"/>
        <w:widowControl w:val="0"/>
        <w:numPr>
          <w:ilvl w:val="1"/>
          <w:numId w:val="9"/>
        </w:numPr>
        <w:autoSpaceDE w:val="0"/>
        <w:spacing w:after="0"/>
        <w:ind w:left="993" w:hanging="426"/>
        <w:jc w:val="both"/>
        <w:rPr>
          <w:rFonts w:ascii="Times New Roman" w:eastAsia="HG Mincho Light J" w:hAnsi="Times New Roman"/>
          <w:color w:val="000000"/>
          <w:sz w:val="24"/>
          <w:szCs w:val="24"/>
          <w:lang w:eastAsia="pl-PL"/>
        </w:rPr>
      </w:pPr>
      <w:r w:rsidRPr="00EE14A5">
        <w:rPr>
          <w:rFonts w:ascii="Times New Roman" w:eastAsia="HG Mincho Light J" w:hAnsi="Times New Roman"/>
          <w:color w:val="000000"/>
          <w:sz w:val="24"/>
          <w:szCs w:val="24"/>
          <w:lang w:eastAsia="pl-PL"/>
        </w:rPr>
        <w:t>Sporządzenie kompletnej dokumentacji przetargowej tj. SWZ, załączników (z OPZ), umowy</w:t>
      </w:r>
    </w:p>
    <w:p w14:paraId="1AEEBC24" w14:textId="77777777" w:rsidR="001F5908" w:rsidRDefault="00EE14A5" w:rsidP="001F5908">
      <w:pPr>
        <w:pStyle w:val="Akapitzlist"/>
        <w:widowControl w:val="0"/>
        <w:numPr>
          <w:ilvl w:val="1"/>
          <w:numId w:val="9"/>
        </w:numPr>
        <w:autoSpaceDE w:val="0"/>
        <w:spacing w:after="0"/>
        <w:ind w:left="993" w:hanging="426"/>
        <w:jc w:val="both"/>
        <w:rPr>
          <w:rFonts w:ascii="Times New Roman" w:eastAsia="HG Mincho Light J" w:hAnsi="Times New Roman"/>
          <w:color w:val="000000"/>
          <w:sz w:val="24"/>
          <w:szCs w:val="24"/>
          <w:lang w:eastAsia="pl-PL"/>
        </w:rPr>
      </w:pPr>
      <w:r w:rsidRPr="00EE14A5">
        <w:rPr>
          <w:rFonts w:ascii="Times New Roman" w:eastAsia="HG Mincho Light J" w:hAnsi="Times New Roman"/>
          <w:color w:val="000000"/>
          <w:sz w:val="24"/>
          <w:szCs w:val="24"/>
          <w:lang w:eastAsia="pl-PL"/>
        </w:rPr>
        <w:t>Stały nadzór nad prawidłowością prowadzenia postępowań (wytyczne, terminy itp.)</w:t>
      </w:r>
    </w:p>
    <w:p w14:paraId="2217D562" w14:textId="3262FF73" w:rsidR="001F5908" w:rsidRPr="001F5908" w:rsidRDefault="001F5908" w:rsidP="001F5908">
      <w:pPr>
        <w:pStyle w:val="Akapitzlist"/>
        <w:widowControl w:val="0"/>
        <w:numPr>
          <w:ilvl w:val="1"/>
          <w:numId w:val="9"/>
        </w:numPr>
        <w:autoSpaceDE w:val="0"/>
        <w:spacing w:after="0"/>
        <w:ind w:left="993" w:hanging="426"/>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Wsparcie na etapie publikacji ogłoszeń w TED i BZP</w:t>
      </w:r>
    </w:p>
    <w:p w14:paraId="728401F4" w14:textId="77777777" w:rsidR="00EE14A5" w:rsidRPr="00EE14A5" w:rsidRDefault="00EE14A5" w:rsidP="001F5908">
      <w:pPr>
        <w:pStyle w:val="Akapitzlist"/>
        <w:widowControl w:val="0"/>
        <w:numPr>
          <w:ilvl w:val="1"/>
          <w:numId w:val="9"/>
        </w:numPr>
        <w:autoSpaceDE w:val="0"/>
        <w:spacing w:after="0"/>
        <w:ind w:left="993" w:hanging="426"/>
        <w:jc w:val="both"/>
        <w:rPr>
          <w:rFonts w:ascii="Times New Roman" w:eastAsia="HG Mincho Light J" w:hAnsi="Times New Roman"/>
          <w:color w:val="000000"/>
          <w:sz w:val="24"/>
          <w:szCs w:val="24"/>
          <w:lang w:eastAsia="pl-PL"/>
        </w:rPr>
      </w:pPr>
      <w:r w:rsidRPr="00EE14A5">
        <w:rPr>
          <w:rFonts w:ascii="Times New Roman" w:eastAsia="HG Mincho Light J" w:hAnsi="Times New Roman"/>
          <w:color w:val="000000"/>
          <w:sz w:val="24"/>
          <w:szCs w:val="24"/>
          <w:lang w:eastAsia="pl-PL"/>
        </w:rPr>
        <w:t>Pomoc w prowadzeniu postępowań na platformie Zamawiającego</w:t>
      </w:r>
    </w:p>
    <w:p w14:paraId="4D4BF0FD" w14:textId="77777777" w:rsidR="00EE14A5" w:rsidRPr="00EE14A5" w:rsidRDefault="00EE14A5" w:rsidP="001F5908">
      <w:pPr>
        <w:pStyle w:val="Akapitzlist"/>
        <w:widowControl w:val="0"/>
        <w:numPr>
          <w:ilvl w:val="1"/>
          <w:numId w:val="9"/>
        </w:numPr>
        <w:autoSpaceDE w:val="0"/>
        <w:spacing w:after="0"/>
        <w:ind w:left="993" w:hanging="426"/>
        <w:jc w:val="both"/>
        <w:rPr>
          <w:rFonts w:ascii="Times New Roman" w:eastAsia="HG Mincho Light J" w:hAnsi="Times New Roman"/>
          <w:color w:val="000000"/>
          <w:sz w:val="24"/>
          <w:szCs w:val="24"/>
          <w:lang w:eastAsia="pl-PL"/>
        </w:rPr>
      </w:pPr>
      <w:r w:rsidRPr="00EE14A5">
        <w:rPr>
          <w:rFonts w:ascii="Times New Roman" w:eastAsia="HG Mincho Light J" w:hAnsi="Times New Roman"/>
          <w:color w:val="000000"/>
          <w:sz w:val="24"/>
          <w:szCs w:val="24"/>
          <w:lang w:eastAsia="pl-PL"/>
        </w:rPr>
        <w:t>Sporządzanie odpowiedzi na pytania wykonawców dotyczące dokumentacji przetargowej, kwestii formalnych i technicznych,</w:t>
      </w:r>
    </w:p>
    <w:p w14:paraId="756903C8" w14:textId="77777777" w:rsidR="00EE14A5" w:rsidRPr="00EE14A5" w:rsidRDefault="00EE14A5" w:rsidP="001F5908">
      <w:pPr>
        <w:pStyle w:val="Akapitzlist"/>
        <w:widowControl w:val="0"/>
        <w:numPr>
          <w:ilvl w:val="1"/>
          <w:numId w:val="9"/>
        </w:numPr>
        <w:autoSpaceDE w:val="0"/>
        <w:spacing w:after="0"/>
        <w:ind w:left="993" w:hanging="426"/>
        <w:jc w:val="both"/>
        <w:rPr>
          <w:rFonts w:ascii="Times New Roman" w:eastAsia="HG Mincho Light J" w:hAnsi="Times New Roman"/>
          <w:color w:val="000000"/>
          <w:sz w:val="24"/>
          <w:szCs w:val="24"/>
          <w:lang w:eastAsia="pl-PL"/>
        </w:rPr>
      </w:pPr>
      <w:r w:rsidRPr="00EE14A5">
        <w:rPr>
          <w:rFonts w:ascii="Times New Roman" w:eastAsia="HG Mincho Light J" w:hAnsi="Times New Roman"/>
          <w:color w:val="000000"/>
          <w:sz w:val="24"/>
          <w:szCs w:val="24"/>
          <w:lang w:eastAsia="pl-PL"/>
        </w:rPr>
        <w:t>Prowadzenie procedury pod względem formalnym np. przedłużenie wadium, zmiana SWZ, zmiany warunków udziału w postępowaniu itp.</w:t>
      </w:r>
    </w:p>
    <w:p w14:paraId="58C302BF" w14:textId="77777777" w:rsidR="00EE14A5" w:rsidRPr="00EE14A5" w:rsidRDefault="00EE14A5" w:rsidP="001F5908">
      <w:pPr>
        <w:pStyle w:val="Akapitzlist"/>
        <w:widowControl w:val="0"/>
        <w:numPr>
          <w:ilvl w:val="1"/>
          <w:numId w:val="9"/>
        </w:numPr>
        <w:autoSpaceDE w:val="0"/>
        <w:spacing w:after="0"/>
        <w:ind w:left="993" w:hanging="426"/>
        <w:jc w:val="both"/>
        <w:rPr>
          <w:rFonts w:ascii="Times New Roman" w:eastAsia="HG Mincho Light J" w:hAnsi="Times New Roman"/>
          <w:color w:val="000000"/>
          <w:sz w:val="24"/>
          <w:szCs w:val="24"/>
          <w:lang w:eastAsia="pl-PL"/>
        </w:rPr>
      </w:pPr>
      <w:r w:rsidRPr="00EE14A5">
        <w:rPr>
          <w:rFonts w:ascii="Times New Roman" w:eastAsia="HG Mincho Light J" w:hAnsi="Times New Roman"/>
          <w:color w:val="000000"/>
          <w:sz w:val="24"/>
          <w:szCs w:val="24"/>
          <w:lang w:eastAsia="pl-PL"/>
        </w:rPr>
        <w:t>Pomoc na każdym etapie przeprowadzenia procedury przetargowej,</w:t>
      </w:r>
    </w:p>
    <w:p w14:paraId="4C4D333A" w14:textId="77777777" w:rsidR="00EE14A5" w:rsidRPr="00EE14A5" w:rsidRDefault="00EE14A5" w:rsidP="001F5908">
      <w:pPr>
        <w:pStyle w:val="Akapitzlist"/>
        <w:widowControl w:val="0"/>
        <w:numPr>
          <w:ilvl w:val="1"/>
          <w:numId w:val="9"/>
        </w:numPr>
        <w:autoSpaceDE w:val="0"/>
        <w:spacing w:after="0"/>
        <w:ind w:left="993" w:hanging="426"/>
        <w:jc w:val="both"/>
        <w:rPr>
          <w:rFonts w:ascii="Times New Roman" w:eastAsia="HG Mincho Light J" w:hAnsi="Times New Roman"/>
          <w:color w:val="000000"/>
          <w:sz w:val="24"/>
          <w:szCs w:val="24"/>
          <w:lang w:eastAsia="pl-PL"/>
        </w:rPr>
      </w:pPr>
      <w:r w:rsidRPr="00EE14A5">
        <w:rPr>
          <w:rFonts w:ascii="Times New Roman" w:eastAsia="HG Mincho Light J" w:hAnsi="Times New Roman"/>
          <w:color w:val="000000"/>
          <w:sz w:val="24"/>
          <w:szCs w:val="24"/>
          <w:lang w:eastAsia="pl-PL"/>
        </w:rPr>
        <w:t>Ocenę merytoryczną i formalną złożonych ofert,</w:t>
      </w:r>
    </w:p>
    <w:p w14:paraId="48B309BE" w14:textId="77777777" w:rsidR="00EE14A5" w:rsidRPr="00EE14A5" w:rsidRDefault="00EE14A5" w:rsidP="001F5908">
      <w:pPr>
        <w:pStyle w:val="Akapitzlist"/>
        <w:widowControl w:val="0"/>
        <w:numPr>
          <w:ilvl w:val="1"/>
          <w:numId w:val="9"/>
        </w:numPr>
        <w:autoSpaceDE w:val="0"/>
        <w:spacing w:after="0"/>
        <w:ind w:left="993" w:hanging="426"/>
        <w:jc w:val="both"/>
        <w:rPr>
          <w:rFonts w:ascii="Times New Roman" w:eastAsia="HG Mincho Light J" w:hAnsi="Times New Roman"/>
          <w:color w:val="000000"/>
          <w:sz w:val="24"/>
          <w:szCs w:val="24"/>
          <w:lang w:eastAsia="pl-PL"/>
        </w:rPr>
      </w:pPr>
      <w:r w:rsidRPr="00EE14A5">
        <w:rPr>
          <w:rFonts w:ascii="Times New Roman" w:eastAsia="HG Mincho Light J" w:hAnsi="Times New Roman"/>
          <w:color w:val="000000"/>
          <w:sz w:val="24"/>
          <w:szCs w:val="24"/>
          <w:lang w:eastAsia="pl-PL"/>
        </w:rPr>
        <w:t>Sporządzenie pełnej dokumentacji przetargowej,</w:t>
      </w:r>
    </w:p>
    <w:p w14:paraId="5EBB311E" w14:textId="77777777" w:rsidR="001F5908" w:rsidRDefault="00EE14A5" w:rsidP="001F5908">
      <w:pPr>
        <w:pStyle w:val="Akapitzlist"/>
        <w:widowControl w:val="0"/>
        <w:numPr>
          <w:ilvl w:val="1"/>
          <w:numId w:val="9"/>
        </w:numPr>
        <w:autoSpaceDE w:val="0"/>
        <w:spacing w:after="0"/>
        <w:ind w:left="993" w:hanging="426"/>
        <w:jc w:val="both"/>
        <w:rPr>
          <w:rFonts w:ascii="Times New Roman" w:eastAsia="HG Mincho Light J" w:hAnsi="Times New Roman"/>
          <w:color w:val="000000"/>
          <w:sz w:val="24"/>
          <w:szCs w:val="24"/>
          <w:lang w:eastAsia="pl-PL"/>
        </w:rPr>
      </w:pPr>
      <w:r w:rsidRPr="00EE14A5">
        <w:rPr>
          <w:rFonts w:ascii="Times New Roman" w:eastAsia="HG Mincho Light J" w:hAnsi="Times New Roman"/>
          <w:color w:val="000000"/>
          <w:sz w:val="24"/>
          <w:szCs w:val="24"/>
          <w:lang w:eastAsia="pl-PL"/>
        </w:rPr>
        <w:t>Opracowanie pism dotyczących wyniku postępowania, pism informujących o odrzuconych ofertach, wykluczonych wykonawcach</w:t>
      </w:r>
    </w:p>
    <w:p w14:paraId="7BB7A669" w14:textId="627FDFD7" w:rsidR="001F5908" w:rsidRPr="001F5908" w:rsidRDefault="001F5908" w:rsidP="001F5908">
      <w:pPr>
        <w:pStyle w:val="Akapitzlist"/>
        <w:widowControl w:val="0"/>
        <w:numPr>
          <w:ilvl w:val="1"/>
          <w:numId w:val="9"/>
        </w:numPr>
        <w:autoSpaceDE w:val="0"/>
        <w:spacing w:after="0"/>
        <w:ind w:left="993" w:hanging="426"/>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Wsparcie w publikacji ogłoszenia o udzieleniu zamówienia w BZP i/lub bazie konkurencyjności</w:t>
      </w:r>
    </w:p>
    <w:p w14:paraId="6C1C6253"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Zarządzanie, koordynacja i rozliczanie inwestycji na etapie projektowania i wykonawstwa.</w:t>
      </w:r>
    </w:p>
    <w:p w14:paraId="17F500D8"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 xml:space="preserve">wsparcie Zamawiającego w innych działaniach mających wpływ na proces rozliczania projektu, </w:t>
      </w:r>
    </w:p>
    <w:p w14:paraId="2D2E12B2"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ochrona interesów Zamawiającego,</w:t>
      </w:r>
    </w:p>
    <w:p w14:paraId="5B90014B"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doradztwo w negocjacjach z wykonawcą inwestycji,</w:t>
      </w:r>
    </w:p>
    <w:p w14:paraId="3E8E70CA"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 xml:space="preserve">uczestniczenie w spotkaniach (co najmniej raz w miesiącu) w siedzibie Zamawiającego </w:t>
      </w:r>
      <w:r w:rsidRPr="001F5908">
        <w:rPr>
          <w:rFonts w:ascii="Times New Roman" w:eastAsia="HG Mincho Light J" w:hAnsi="Times New Roman"/>
          <w:color w:val="000000"/>
          <w:sz w:val="24"/>
          <w:szCs w:val="24"/>
          <w:lang w:eastAsia="pl-PL"/>
        </w:rPr>
        <w:lastRenderedPageBreak/>
        <w:t>w celu analizy postępu we wdrażaniu projektu i omówienia harmonogramu dalszych prac.</w:t>
      </w:r>
    </w:p>
    <w:p w14:paraId="7989C75A"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Opiniowania dokumentacji projektowej.</w:t>
      </w:r>
    </w:p>
    <w:p w14:paraId="35B1BCF6" w14:textId="72A78EF1" w:rsidR="001F5908" w:rsidRPr="00E7449B"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Wykonywanie wszystkich czynności przewidzianych dla inspektora nadzoru na mocy przepisów ustawy z dnia 07.</w:t>
      </w:r>
      <w:r w:rsidR="00A433AA">
        <w:rPr>
          <w:rFonts w:ascii="Times New Roman" w:eastAsia="HG Mincho Light J" w:hAnsi="Times New Roman"/>
          <w:color w:val="000000"/>
          <w:sz w:val="24"/>
          <w:szCs w:val="24"/>
          <w:lang w:eastAsia="pl-PL"/>
        </w:rPr>
        <w:t xml:space="preserve">07.1994 r. Prawo Budowlane </w:t>
      </w:r>
      <w:r w:rsidR="00A433AA" w:rsidRPr="0041302B">
        <w:rPr>
          <w:rFonts w:ascii="Times New Roman" w:eastAsia="HG Mincho Light J" w:hAnsi="Times New Roman"/>
          <w:color w:val="000000"/>
          <w:sz w:val="24"/>
          <w:szCs w:val="24"/>
          <w:lang w:eastAsia="pl-PL"/>
        </w:rPr>
        <w:t>(</w:t>
      </w:r>
      <w:r w:rsidR="00A433AA" w:rsidRPr="0041302B">
        <w:rPr>
          <w:rFonts w:ascii="Times New Roman" w:eastAsia="HG Mincho Light J" w:hAnsi="Times New Roman"/>
          <w:color w:val="000000"/>
          <w:sz w:val="24"/>
          <w:szCs w:val="24"/>
        </w:rPr>
        <w:t xml:space="preserve">t.j. </w:t>
      </w:r>
      <w:r w:rsidR="0041302B" w:rsidRPr="0041302B">
        <w:rPr>
          <w:rFonts w:ascii="Times New Roman" w:hAnsi="Times New Roman"/>
          <w:sz w:val="24"/>
          <w:szCs w:val="24"/>
        </w:rPr>
        <w:t>Dz. U. z 2021r. poz.2351</w:t>
      </w:r>
      <w:r w:rsidRPr="0041302B">
        <w:rPr>
          <w:rFonts w:ascii="Times New Roman" w:eastAsia="HG Mincho Light J" w:hAnsi="Times New Roman"/>
          <w:color w:val="000000"/>
          <w:sz w:val="24"/>
          <w:szCs w:val="24"/>
          <w:lang w:eastAsia="pl-PL"/>
        </w:rPr>
        <w:t>).</w:t>
      </w:r>
      <w:r w:rsidRPr="00E7449B">
        <w:rPr>
          <w:rFonts w:ascii="Times New Roman" w:eastAsia="HG Mincho Light J" w:hAnsi="Times New Roman"/>
          <w:color w:val="000000"/>
          <w:sz w:val="24"/>
          <w:szCs w:val="24"/>
          <w:lang w:eastAsia="pl-PL"/>
        </w:rPr>
        <w:t xml:space="preserve"> </w:t>
      </w:r>
    </w:p>
    <w:p w14:paraId="7EAAE72E"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Reprezentowanie Zamawiającego na budowie przez sprawowanie kontroli prawidłowości robót budowlanych pod względem technicznym, zgodności z dokumentacją techniczną oraz przepisami, normami i zasadami wiedzy technicznej.</w:t>
      </w:r>
    </w:p>
    <w:p w14:paraId="7D73CA4A"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Nadzór i bieżąca kontrola postępu oraz jakości realizacji Projektu zgodnie z zatwierdzonym przez Zamawiającego harmonogramem rzeczowo-finansowym oraz reprezentowanie interesów Zamawiającego podczas realizacji Projektu, między innymi poprzez bieżącą kontrolę zgodności realizacji inwestycji z dokumentacją projektową, uzyskanymi pozwoleniami oraz przepisami prawa, obowiązującymi polskimi i europejskimi normami i zasadami sztuki i wiedzy technicznej.</w:t>
      </w:r>
    </w:p>
    <w:p w14:paraId="5E247F61"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Zapoznanie się z treścią umów łączących Zamawiającego z podmiotami realizującymi proces budowy, celem właściwego reprezentowania interesów Zamawiającego przy wykonywaniu tych umów.</w:t>
      </w:r>
    </w:p>
    <w:p w14:paraId="393787E0"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Sprawdzanie jakości wykonywanych robót, wbudowanych wyrobów budowlanych a w szczególności zapobieganie zastosowaniu wyrobów i materiałów budowlanych wadliwych i niedopuszczonych do stosowania w budownictwie.</w:t>
      </w:r>
    </w:p>
    <w:p w14:paraId="22647BD6"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Sprawdzanie i odbiory robót budowlanych ulegających zakryciu lub zanikających, uczestniczenie w próbach i odbiorach technicznych instalacji.</w:t>
      </w:r>
    </w:p>
    <w:p w14:paraId="03EF83F5"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Potwierdzanie faktycznie wykonanych robót oraz usunięcia wad.</w:t>
      </w:r>
    </w:p>
    <w:p w14:paraId="16A5FEDC"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 xml:space="preserve">Podejmowanie decyzji dotyczących zagadnień technicznych, zgodnie z dokumentacją projektową, obowiązującymi przepisami prawa budowlanego oraz umowami o jej realizację w porozumieniu z Zamawiającym. </w:t>
      </w:r>
    </w:p>
    <w:p w14:paraId="792F01E1"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 xml:space="preserve">Rozstrzyganie w porozumieniu z projektantem i kierownikiem robót wątpliwości natury technicznej powstałych w toku wykonywania robót - po uzgodnieniu z Zamawiającym. </w:t>
      </w:r>
    </w:p>
    <w:p w14:paraId="1B680B47"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Sprawdzenie kompletności przedstawionych przez Wykonawcę robót budowlanych dokumentów i zaświadczeń niezbędnych do przeprowadzenia odbiorów.</w:t>
      </w:r>
    </w:p>
    <w:p w14:paraId="0185640F"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Udział w odbiorach częściowych i w odbiorze końcowym.</w:t>
      </w:r>
    </w:p>
    <w:p w14:paraId="755C4EF0"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 xml:space="preserve">Egzekwowanie od Wykonawcy robót budowlanych prawidłowego i terminowego wykonania przedmiotu umowy. </w:t>
      </w:r>
    </w:p>
    <w:p w14:paraId="714D55EE"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 xml:space="preserve">Informowanie Zamawiającego o postępach robót budowlanych i wszelkich okolicznościach, które mogą mieć wpływ na wydłużenie terminu realizacji inwestycji, konieczności wprowadzenia robót zamiennych lub dodatkowych. </w:t>
      </w:r>
    </w:p>
    <w:p w14:paraId="3EE683DF" w14:textId="77777777"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 xml:space="preserve">Informowanie o zauważonych nieprawidłowościach dotyczących przestrzegania na budowie przepisów przeciwpożarowych, bezpieczeństwa i higieny pracy itp. </w:t>
      </w:r>
    </w:p>
    <w:p w14:paraId="7824EC51" w14:textId="77777777" w:rsid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 xml:space="preserve">Wykonywania wszelkich innych czynności niezbędnych do prawidłowego przebiegu inwestycji w zakresie i na oddzielnie uzgodnionych warunkach. </w:t>
      </w:r>
    </w:p>
    <w:p w14:paraId="10A89654" w14:textId="0BD7FD81" w:rsidR="001F5908" w:rsidRPr="001F5908" w:rsidRDefault="001F5908" w:rsidP="001F5908">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1F5908">
        <w:rPr>
          <w:rFonts w:ascii="Times New Roman" w:eastAsia="HG Mincho Light J" w:hAnsi="Times New Roman"/>
          <w:color w:val="000000"/>
          <w:sz w:val="24"/>
          <w:szCs w:val="24"/>
          <w:lang w:eastAsia="pl-PL"/>
        </w:rPr>
        <w:t>Kompleksowe rozliczanie projektu i otrzymanego dofinansowania w tym:</w:t>
      </w:r>
    </w:p>
    <w:p w14:paraId="7C0D1B35" w14:textId="77777777" w:rsidR="00FD3F18" w:rsidRPr="00FD3F18" w:rsidRDefault="00FD3F18" w:rsidP="001F5908">
      <w:pPr>
        <w:pStyle w:val="Akapitzlist"/>
        <w:widowControl w:val="0"/>
        <w:numPr>
          <w:ilvl w:val="1"/>
          <w:numId w:val="9"/>
        </w:numPr>
        <w:autoSpaceDE w:val="0"/>
        <w:spacing w:after="0"/>
        <w:ind w:left="1134" w:hanging="425"/>
        <w:jc w:val="both"/>
        <w:rPr>
          <w:rFonts w:ascii="Times New Roman" w:eastAsia="HG Mincho Light J" w:hAnsi="Times New Roman"/>
          <w:color w:val="000000"/>
          <w:sz w:val="24"/>
          <w:szCs w:val="24"/>
          <w:lang w:eastAsia="pl-PL"/>
        </w:rPr>
      </w:pPr>
      <w:r w:rsidRPr="00FD3F18">
        <w:rPr>
          <w:rFonts w:ascii="Times New Roman" w:eastAsia="HG Mincho Light J" w:hAnsi="Times New Roman"/>
          <w:color w:val="000000"/>
          <w:sz w:val="24"/>
          <w:szCs w:val="24"/>
          <w:lang w:eastAsia="pl-PL"/>
        </w:rPr>
        <w:t>Aktualizacja dokumentacji aplikacyjnej.</w:t>
      </w:r>
    </w:p>
    <w:p w14:paraId="1DD9C721" w14:textId="77777777" w:rsidR="00FD3F18" w:rsidRPr="00FD3F18" w:rsidRDefault="00FD3F18" w:rsidP="001F5908">
      <w:pPr>
        <w:pStyle w:val="Akapitzlist"/>
        <w:widowControl w:val="0"/>
        <w:numPr>
          <w:ilvl w:val="1"/>
          <w:numId w:val="9"/>
        </w:numPr>
        <w:autoSpaceDE w:val="0"/>
        <w:spacing w:after="0"/>
        <w:ind w:left="1134" w:hanging="425"/>
        <w:jc w:val="both"/>
        <w:rPr>
          <w:rFonts w:ascii="Times New Roman" w:eastAsia="HG Mincho Light J" w:hAnsi="Times New Roman"/>
          <w:color w:val="000000"/>
          <w:sz w:val="24"/>
          <w:szCs w:val="24"/>
          <w:lang w:eastAsia="pl-PL"/>
        </w:rPr>
      </w:pPr>
      <w:r w:rsidRPr="00FD3F18">
        <w:rPr>
          <w:rFonts w:ascii="Times New Roman" w:eastAsia="HG Mincho Light J" w:hAnsi="Times New Roman"/>
          <w:color w:val="000000"/>
          <w:sz w:val="24"/>
          <w:szCs w:val="24"/>
          <w:lang w:eastAsia="pl-PL"/>
        </w:rPr>
        <w:t>Przygotowanie harmonogramów.</w:t>
      </w:r>
    </w:p>
    <w:p w14:paraId="46B8FA34" w14:textId="77777777" w:rsidR="00FD3F18" w:rsidRPr="00FD3F18" w:rsidRDefault="00FD3F18" w:rsidP="001F5908">
      <w:pPr>
        <w:pStyle w:val="Akapitzlist"/>
        <w:widowControl w:val="0"/>
        <w:numPr>
          <w:ilvl w:val="1"/>
          <w:numId w:val="9"/>
        </w:numPr>
        <w:autoSpaceDE w:val="0"/>
        <w:spacing w:after="0"/>
        <w:ind w:left="1134" w:hanging="425"/>
        <w:jc w:val="both"/>
        <w:rPr>
          <w:rFonts w:ascii="Times New Roman" w:eastAsia="HG Mincho Light J" w:hAnsi="Times New Roman"/>
          <w:color w:val="000000"/>
          <w:sz w:val="24"/>
          <w:szCs w:val="24"/>
          <w:lang w:eastAsia="pl-PL"/>
        </w:rPr>
      </w:pPr>
      <w:r w:rsidRPr="00FD3F18">
        <w:rPr>
          <w:rFonts w:ascii="Times New Roman" w:eastAsia="HG Mincho Light J" w:hAnsi="Times New Roman"/>
          <w:color w:val="000000"/>
          <w:sz w:val="24"/>
          <w:szCs w:val="24"/>
          <w:lang w:eastAsia="pl-PL"/>
        </w:rPr>
        <w:t>Prowadzenie korespondencji.</w:t>
      </w:r>
    </w:p>
    <w:p w14:paraId="41638617" w14:textId="77777777" w:rsidR="00FD3F18" w:rsidRPr="00FD3F18" w:rsidRDefault="00FD3F18" w:rsidP="001F5908">
      <w:pPr>
        <w:pStyle w:val="Akapitzlist"/>
        <w:widowControl w:val="0"/>
        <w:numPr>
          <w:ilvl w:val="1"/>
          <w:numId w:val="9"/>
        </w:numPr>
        <w:autoSpaceDE w:val="0"/>
        <w:spacing w:after="0"/>
        <w:ind w:left="1134" w:hanging="425"/>
        <w:jc w:val="both"/>
        <w:rPr>
          <w:rFonts w:ascii="Times New Roman" w:eastAsia="HG Mincho Light J" w:hAnsi="Times New Roman"/>
          <w:color w:val="000000"/>
          <w:sz w:val="24"/>
          <w:szCs w:val="24"/>
          <w:lang w:eastAsia="pl-PL"/>
        </w:rPr>
      </w:pPr>
      <w:r w:rsidRPr="00FD3F18">
        <w:rPr>
          <w:rFonts w:ascii="Times New Roman" w:eastAsia="HG Mincho Light J" w:hAnsi="Times New Roman"/>
          <w:color w:val="000000"/>
          <w:sz w:val="24"/>
          <w:szCs w:val="24"/>
          <w:lang w:eastAsia="pl-PL"/>
        </w:rPr>
        <w:t>Kontrola nad kwalifikowalnością ponoszonych wydatków.</w:t>
      </w:r>
    </w:p>
    <w:p w14:paraId="221BFB19" w14:textId="77777777" w:rsidR="00FD3F18" w:rsidRPr="00FD3F18" w:rsidRDefault="00FD3F18" w:rsidP="001F5908">
      <w:pPr>
        <w:pStyle w:val="Akapitzlist"/>
        <w:widowControl w:val="0"/>
        <w:numPr>
          <w:ilvl w:val="1"/>
          <w:numId w:val="9"/>
        </w:numPr>
        <w:autoSpaceDE w:val="0"/>
        <w:spacing w:after="0"/>
        <w:ind w:left="1134" w:hanging="425"/>
        <w:jc w:val="both"/>
        <w:rPr>
          <w:rFonts w:ascii="Times New Roman" w:eastAsia="HG Mincho Light J" w:hAnsi="Times New Roman"/>
          <w:color w:val="000000"/>
          <w:sz w:val="24"/>
          <w:szCs w:val="24"/>
          <w:lang w:eastAsia="pl-PL"/>
        </w:rPr>
      </w:pPr>
      <w:r w:rsidRPr="00FD3F18">
        <w:rPr>
          <w:rFonts w:ascii="Times New Roman" w:eastAsia="HG Mincho Light J" w:hAnsi="Times New Roman"/>
          <w:color w:val="000000"/>
          <w:sz w:val="24"/>
          <w:szCs w:val="24"/>
          <w:lang w:eastAsia="pl-PL"/>
        </w:rPr>
        <w:lastRenderedPageBreak/>
        <w:t>Przygotowanie wniosków sprawozdawczych, wniosków o płatność, wniosków o zaliczki i refundacje.</w:t>
      </w:r>
    </w:p>
    <w:p w14:paraId="267CA049" w14:textId="77777777" w:rsidR="00FD3F18" w:rsidRPr="00FD3F18" w:rsidRDefault="00FD3F18" w:rsidP="001F5908">
      <w:pPr>
        <w:pStyle w:val="Akapitzlist"/>
        <w:widowControl w:val="0"/>
        <w:numPr>
          <w:ilvl w:val="1"/>
          <w:numId w:val="9"/>
        </w:numPr>
        <w:autoSpaceDE w:val="0"/>
        <w:spacing w:after="0"/>
        <w:ind w:left="1134" w:hanging="425"/>
        <w:jc w:val="both"/>
        <w:rPr>
          <w:rFonts w:ascii="Times New Roman" w:eastAsia="HG Mincho Light J" w:hAnsi="Times New Roman"/>
          <w:color w:val="000000"/>
          <w:sz w:val="24"/>
          <w:szCs w:val="24"/>
          <w:lang w:eastAsia="pl-PL"/>
        </w:rPr>
      </w:pPr>
      <w:r w:rsidRPr="00FD3F18">
        <w:rPr>
          <w:rFonts w:ascii="Times New Roman" w:eastAsia="HG Mincho Light J" w:hAnsi="Times New Roman"/>
          <w:color w:val="000000"/>
          <w:sz w:val="24"/>
          <w:szCs w:val="24"/>
          <w:lang w:eastAsia="pl-PL"/>
        </w:rPr>
        <w:t>Obsługa systemu SL.</w:t>
      </w:r>
    </w:p>
    <w:p w14:paraId="161DDED3" w14:textId="77777777" w:rsidR="00FD3F18" w:rsidRPr="00FD3F18" w:rsidRDefault="00FD3F18" w:rsidP="001F5908">
      <w:pPr>
        <w:pStyle w:val="Akapitzlist"/>
        <w:widowControl w:val="0"/>
        <w:numPr>
          <w:ilvl w:val="1"/>
          <w:numId w:val="9"/>
        </w:numPr>
        <w:autoSpaceDE w:val="0"/>
        <w:spacing w:after="0"/>
        <w:ind w:left="1134" w:hanging="425"/>
        <w:jc w:val="both"/>
        <w:rPr>
          <w:rFonts w:ascii="Times New Roman" w:eastAsia="HG Mincho Light J" w:hAnsi="Times New Roman"/>
          <w:color w:val="000000"/>
          <w:sz w:val="24"/>
          <w:szCs w:val="24"/>
          <w:lang w:eastAsia="pl-PL"/>
        </w:rPr>
      </w:pPr>
      <w:r w:rsidRPr="00FD3F18">
        <w:rPr>
          <w:rFonts w:ascii="Times New Roman" w:eastAsia="HG Mincho Light J" w:hAnsi="Times New Roman"/>
          <w:color w:val="000000"/>
          <w:sz w:val="24"/>
          <w:szCs w:val="24"/>
          <w:lang w:eastAsia="pl-PL"/>
        </w:rPr>
        <w:t>Wsparcie zamawiającego na etapie kontroli Projektu.</w:t>
      </w:r>
    </w:p>
    <w:p w14:paraId="4E8EF977" w14:textId="624005D9" w:rsidR="00FD3F18" w:rsidRPr="00FD3F18" w:rsidRDefault="00FD3F18" w:rsidP="001F5908">
      <w:pPr>
        <w:pStyle w:val="Akapitzlist"/>
        <w:widowControl w:val="0"/>
        <w:numPr>
          <w:ilvl w:val="1"/>
          <w:numId w:val="9"/>
        </w:numPr>
        <w:autoSpaceDE w:val="0"/>
        <w:spacing w:after="0"/>
        <w:ind w:left="1134" w:hanging="425"/>
        <w:jc w:val="both"/>
        <w:rPr>
          <w:rFonts w:ascii="Times New Roman" w:eastAsia="HG Mincho Light J" w:hAnsi="Times New Roman"/>
          <w:color w:val="000000"/>
          <w:sz w:val="24"/>
          <w:szCs w:val="24"/>
          <w:lang w:eastAsia="pl-PL"/>
        </w:rPr>
      </w:pPr>
      <w:r w:rsidRPr="00FD3F18">
        <w:rPr>
          <w:rFonts w:ascii="Times New Roman" w:eastAsia="HG Mincho Light J" w:hAnsi="Times New Roman"/>
          <w:color w:val="000000"/>
          <w:sz w:val="24"/>
          <w:szCs w:val="24"/>
          <w:lang w:eastAsia="pl-PL"/>
        </w:rPr>
        <w:t>Wszystkie pozostałe czynności niezbędne do rozliczenia umowy o dofinansowanie.</w:t>
      </w:r>
    </w:p>
    <w:p w14:paraId="5AF4AF42" w14:textId="77777777"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O ile będzie to możliwe, Inspektor nadzoru może wykonywać poszczególne prace za pośrednictwem telefonu, faxu lub poczty elektronicznej, bez konieczności osobistego pobytu bezpośrednio na budowie.</w:t>
      </w:r>
    </w:p>
    <w:p w14:paraId="77F44CD7" w14:textId="77777777"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Inspektor nadzoru nie może podejmować decyzji, które wymagałyby zwiększenia nakładów finansowych przewidzianych w umowie z Wykonawcami robót. </w:t>
      </w:r>
    </w:p>
    <w:p w14:paraId="7234DA73" w14:textId="77777777"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Jeżeli w okresie realizacji robót budowlanych zajdzie konieczność wykonania robót dodatkowych nieprzewidzianych w umowie z wykonawcą robót, to Inspektor nadzoru powinien niezwłocznie zawiadomić o tym Zamawiającego celem podjęcia decyzji, co do ich zlecenia Wykonawcy robót budowlanych. Bez pisemnej zgody Zamawiającego Inspektor nadzoru nie jest upoważniony ani uprawniony do wydania Wykonawcy robót budowlanych polecenia jakichkolwiek robót dodatkowych, uzupełniających lub koniecznych. </w:t>
      </w:r>
    </w:p>
    <w:p w14:paraId="70AD61D7" w14:textId="77777777"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Jeżeli w okresie realizacji robót zajdzie konieczność wykonania robót niezbędnych ze względu na bezpieczeństwo lub zabezpieczenie przed awarią, ich wykonanie może odbyć się wyłącznie za pisemną zgodą Zamawiającego, a jeżeli wykonanie tych robót miałoby spowodować wzrost wartości zobowiązania Zamawiającego wobec Wykonawcy robót budowlanych, ich wykonanie możliwe jest wyłączenie w trybie zgodnym z obowiązującymi przepisami ustawy Prawo zamówień publicznych na podstawie odrębnej umowy. </w:t>
      </w:r>
    </w:p>
    <w:p w14:paraId="468F5CE2" w14:textId="49914C99"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Inspektor nadzoru jest zobowiązany do przedstawienia Zamawiającemu swojej opinii w</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 xml:space="preserve">sprawie możliwości wprowadzenia rozwiązań zamiennych, wnioskowanych przez Wykonawcę robót. Bez osobnego pisemnego upoważnienia Zamawiającego nie jest upoważniony do podejmowania decyzji w tych sprawach. </w:t>
      </w:r>
    </w:p>
    <w:p w14:paraId="04EB139C" w14:textId="756C51D0"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Zamawiający ma prawo zgłaszać w każdym czasie uwagi i zastrzeżenia dotyczące procesu inwestycyjnego, które Inspektor nadzoru powinien niezwłocznie przeanalizować i</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uwzględnić, zawiadamiając Zamawiającego o podjętych działaniach.</w:t>
      </w:r>
    </w:p>
    <w:p w14:paraId="495C026A" w14:textId="77777777"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oświadcza, że dostosuje swój czas pracy do czasu pracy wykonawców, podwykonawców, dostawców oraz przedstawicieli Zamawiającego, w ten sposób aby nie następowały z jego winy opóźnienia w realizacji Projektu.</w:t>
      </w:r>
    </w:p>
    <w:p w14:paraId="69D585EE" w14:textId="1E850A94"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zapewnia, że osoby wskazane przez niego do wykonywania niniejszej Umowy, podczas jej obowiązywania, będą w pełni dyspozycyjne dla niego i</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Zamawiającego.</w:t>
      </w:r>
    </w:p>
    <w:p w14:paraId="3F7FEB1B" w14:textId="77777777"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ma prawo do wymiany każdej z osób pełniących funkcję inspektora branżowego, przy czym nowa osoba musi mieć kwalifikacje i uprawnienia niezbędne do pełnienia danej samodzielnej funkcji technicznej w budownictwie.</w:t>
      </w:r>
    </w:p>
    <w:p w14:paraId="296B3703" w14:textId="77777777"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14:paraId="77783DF0"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6</w:t>
      </w:r>
    </w:p>
    <w:p w14:paraId="5AED0710" w14:textId="0713C360"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UZBEZPIECZENIA</w:t>
      </w:r>
    </w:p>
    <w:p w14:paraId="1C3AFCF0" w14:textId="77777777" w:rsidR="00745589" w:rsidRDefault="00745589">
      <w:pPr>
        <w:widowControl w:val="0"/>
        <w:autoSpaceDE w:val="0"/>
        <w:spacing w:after="0"/>
        <w:jc w:val="center"/>
        <w:rPr>
          <w:rFonts w:ascii="Times New Roman" w:eastAsia="HG Mincho Light J" w:hAnsi="Times New Roman"/>
          <w:b/>
          <w:bCs/>
          <w:color w:val="000000"/>
          <w:sz w:val="24"/>
          <w:szCs w:val="24"/>
          <w:lang w:eastAsia="pl-PL"/>
        </w:rPr>
      </w:pPr>
    </w:p>
    <w:p w14:paraId="4F84A65E" w14:textId="05C81607" w:rsidR="00FF554A" w:rsidRDefault="00273513" w:rsidP="00FF554A">
      <w:pPr>
        <w:widowControl w:val="0"/>
        <w:numPr>
          <w:ilvl w:val="1"/>
          <w:numId w:val="11"/>
        </w:numPr>
        <w:spacing w:after="0"/>
        <w:ind w:left="426"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oświadcza, że osoby odpowiedzialne za realizację przedmiotu Umowy i</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 xml:space="preserve">pełniące samodzielne funkcje techniczne w budownictwie zgodnie z Prawem Budowlanym przez cały okres obowiązywania Umowy będą posiadać ważne </w:t>
      </w:r>
      <w:r>
        <w:rPr>
          <w:rFonts w:ascii="Times New Roman" w:eastAsia="HG Mincho Light J" w:hAnsi="Times New Roman"/>
          <w:color w:val="000000"/>
          <w:sz w:val="24"/>
          <w:szCs w:val="24"/>
          <w:lang w:eastAsia="pl-PL"/>
        </w:rPr>
        <w:lastRenderedPageBreak/>
        <w:t>zaświadczenie o przynależności do właściwej izby samorządu zawodowego i wymagane ubezpieczenie od odpowiedzialności cywilnej.</w:t>
      </w:r>
      <w:r w:rsidR="00FF554A">
        <w:rPr>
          <w:rFonts w:ascii="Times New Roman" w:eastAsia="HG Mincho Light J" w:hAnsi="Times New Roman"/>
          <w:color w:val="000000"/>
          <w:sz w:val="24"/>
          <w:szCs w:val="24"/>
          <w:lang w:eastAsia="pl-PL"/>
        </w:rPr>
        <w:t xml:space="preserve"> </w:t>
      </w:r>
    </w:p>
    <w:p w14:paraId="726E9624" w14:textId="306E70F7" w:rsidR="00FF554A" w:rsidRPr="00FF554A" w:rsidRDefault="00FF554A" w:rsidP="00FF554A">
      <w:pPr>
        <w:widowControl w:val="0"/>
        <w:numPr>
          <w:ilvl w:val="1"/>
          <w:numId w:val="11"/>
        </w:numPr>
        <w:spacing w:after="0"/>
        <w:ind w:left="426" w:hanging="426"/>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Wykonawca musi być ubezpieczony od odpowiedzialności cywilnej w zakresie prowadzonej działalności związanej z przedmiotem zamówienia na sumę gwarancyjną w</w:t>
      </w:r>
      <w:r>
        <w:rPr>
          <w:rFonts w:ascii="Times New Roman" w:eastAsia="HG Mincho Light J" w:hAnsi="Times New Roman"/>
          <w:color w:val="000000"/>
          <w:sz w:val="24"/>
          <w:szCs w:val="24"/>
          <w:lang w:eastAsia="pl-PL"/>
        </w:rPr>
        <w:t> </w:t>
      </w:r>
      <w:r w:rsidRPr="00FF554A">
        <w:rPr>
          <w:rFonts w:ascii="Times New Roman" w:eastAsia="HG Mincho Light J" w:hAnsi="Times New Roman"/>
          <w:color w:val="000000"/>
          <w:sz w:val="24"/>
          <w:szCs w:val="24"/>
          <w:lang w:eastAsia="pl-PL"/>
        </w:rPr>
        <w:t xml:space="preserve">kwocie co najmniej </w:t>
      </w:r>
      <w:r w:rsidR="004D2298">
        <w:rPr>
          <w:rFonts w:ascii="Times New Roman" w:eastAsia="HG Mincho Light J" w:hAnsi="Times New Roman"/>
          <w:color w:val="000000"/>
          <w:sz w:val="24"/>
          <w:szCs w:val="24"/>
          <w:lang w:eastAsia="pl-PL"/>
        </w:rPr>
        <w:t>1.</w:t>
      </w:r>
      <w:r w:rsidRPr="00FF554A">
        <w:rPr>
          <w:rFonts w:ascii="Times New Roman" w:eastAsia="HG Mincho Light J" w:hAnsi="Times New Roman"/>
          <w:color w:val="000000"/>
          <w:sz w:val="24"/>
          <w:szCs w:val="24"/>
          <w:lang w:eastAsia="pl-PL"/>
        </w:rPr>
        <w:t>500</w:t>
      </w:r>
      <w:r>
        <w:rPr>
          <w:rFonts w:ascii="Times New Roman" w:eastAsia="HG Mincho Light J" w:hAnsi="Times New Roman"/>
          <w:color w:val="000000"/>
          <w:sz w:val="24"/>
          <w:szCs w:val="24"/>
          <w:lang w:eastAsia="pl-PL"/>
        </w:rPr>
        <w:t>.</w:t>
      </w:r>
      <w:r w:rsidRPr="00FF554A">
        <w:rPr>
          <w:rFonts w:ascii="Times New Roman" w:eastAsia="HG Mincho Light J" w:hAnsi="Times New Roman"/>
          <w:color w:val="000000"/>
          <w:sz w:val="24"/>
          <w:szCs w:val="24"/>
          <w:lang w:eastAsia="pl-PL"/>
        </w:rPr>
        <w:t>000 zł (słownie:</w:t>
      </w:r>
      <w:r w:rsidR="004D2298">
        <w:rPr>
          <w:rFonts w:ascii="Times New Roman" w:eastAsia="HG Mincho Light J" w:hAnsi="Times New Roman"/>
          <w:color w:val="000000"/>
          <w:sz w:val="24"/>
          <w:szCs w:val="24"/>
          <w:lang w:eastAsia="pl-PL"/>
        </w:rPr>
        <w:t xml:space="preserve"> jeden milion</w:t>
      </w:r>
      <w:r w:rsidRPr="00FF554A">
        <w:rPr>
          <w:rFonts w:ascii="Times New Roman" w:eastAsia="HG Mincho Light J" w:hAnsi="Times New Roman"/>
          <w:color w:val="000000"/>
          <w:sz w:val="24"/>
          <w:szCs w:val="24"/>
          <w:lang w:eastAsia="pl-PL"/>
        </w:rPr>
        <w:t xml:space="preserve"> pięćset tysięcy złotych).</w:t>
      </w:r>
    </w:p>
    <w:p w14:paraId="6322FACF" w14:textId="77777777" w:rsidR="003A246D" w:rsidRDefault="003A246D">
      <w:pPr>
        <w:widowControl w:val="0"/>
        <w:autoSpaceDE w:val="0"/>
        <w:spacing w:after="0"/>
        <w:jc w:val="center"/>
        <w:rPr>
          <w:rFonts w:ascii="Times New Roman" w:eastAsia="HG Mincho Light J" w:hAnsi="Times New Roman"/>
          <w:b/>
          <w:bCs/>
          <w:color w:val="000000"/>
          <w:sz w:val="24"/>
          <w:szCs w:val="24"/>
          <w:lang w:eastAsia="pl-PL"/>
        </w:rPr>
      </w:pPr>
    </w:p>
    <w:p w14:paraId="540D82E8" w14:textId="14001B46"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7</w:t>
      </w:r>
    </w:p>
    <w:p w14:paraId="2563F1D3"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KARY UMOWNE</w:t>
      </w:r>
    </w:p>
    <w:p w14:paraId="0640E294" w14:textId="77777777" w:rsidR="00E45B7F" w:rsidRDefault="00273513">
      <w:pPr>
        <w:widowControl w:val="0"/>
        <w:numPr>
          <w:ilvl w:val="0"/>
          <w:numId w:val="12"/>
        </w:numPr>
        <w:spacing w:after="0"/>
        <w:ind w:left="426" w:hanging="426"/>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zapłaci Zamawiającemu kary umowne:</w:t>
      </w:r>
    </w:p>
    <w:p w14:paraId="024100B7" w14:textId="77777777" w:rsidR="00E45B7F" w:rsidRDefault="00273513">
      <w:pPr>
        <w:widowControl w:val="0"/>
        <w:numPr>
          <w:ilvl w:val="0"/>
          <w:numId w:val="13"/>
        </w:numPr>
        <w:spacing w:after="0"/>
        <w:ind w:left="851"/>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 zwłokę w dotrzymaniu terminu zakończenia realizacji Projektu z przyczyn zależnych od Wykonawcy – 0,1% wartości wynagrodzenia umownego brutto określonego w § 3 ust. 1 za każdy dzień opóźnienia,</w:t>
      </w:r>
    </w:p>
    <w:p w14:paraId="12C521C2" w14:textId="4BE81828" w:rsidR="00E45B7F" w:rsidRDefault="00273513">
      <w:pPr>
        <w:widowControl w:val="0"/>
        <w:numPr>
          <w:ilvl w:val="0"/>
          <w:numId w:val="13"/>
        </w:numPr>
        <w:spacing w:after="0"/>
        <w:ind w:left="851"/>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za odstąpienie od Umowy przez Zamawiającego z przyczyn zależnych od Wykonawcy lub przez Wykonawcę z przyczyn niezależnych od Zamawiającego – </w:t>
      </w:r>
      <w:r w:rsidR="003F671A">
        <w:rPr>
          <w:rFonts w:ascii="Times New Roman" w:eastAsia="HG Mincho Light J" w:hAnsi="Times New Roman"/>
          <w:color w:val="000000"/>
          <w:sz w:val="24"/>
          <w:szCs w:val="24"/>
          <w:lang w:eastAsia="pl-PL"/>
        </w:rPr>
        <w:t>10</w:t>
      </w:r>
      <w:r>
        <w:rPr>
          <w:rFonts w:ascii="Times New Roman" w:eastAsia="HG Mincho Light J" w:hAnsi="Times New Roman"/>
          <w:color w:val="000000"/>
          <w:sz w:val="24"/>
          <w:szCs w:val="24"/>
          <w:lang w:eastAsia="pl-PL"/>
        </w:rPr>
        <w:t>% wynagrodzenia umownego brutto, określonego w § 3 ust. 1.</w:t>
      </w:r>
    </w:p>
    <w:p w14:paraId="2FACC893" w14:textId="0CEFC97B" w:rsidR="00E45B7F" w:rsidRDefault="00273513">
      <w:pPr>
        <w:widowControl w:val="0"/>
        <w:numPr>
          <w:ilvl w:val="0"/>
          <w:numId w:val="14"/>
        </w:numPr>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Kary umowne przewidziane niniejszym paragrafem płatne będą na podstawie noty księgowej wystawionej przez Zamawiającego w terminie 7 dni od daty jej wystawienia na konto wskazane w nocie. Zamawiający uprawniony jest potrącać przysługujące mu w</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stosunku do Wykonawcy wierzytelności, w szczególności w tytułów odszkodowawczych i kar umownych, z każdej wierzytelności Zamawiającego, na co Wykonawca wyraża zgodę.</w:t>
      </w:r>
    </w:p>
    <w:p w14:paraId="5A87408C" w14:textId="58E56EC5" w:rsidR="00E45B7F" w:rsidRPr="00583E6B" w:rsidRDefault="00273513" w:rsidP="00D40BF3">
      <w:pPr>
        <w:widowControl w:val="0"/>
        <w:numPr>
          <w:ilvl w:val="0"/>
          <w:numId w:val="14"/>
        </w:numPr>
        <w:spacing w:after="0"/>
        <w:jc w:val="both"/>
        <w:rPr>
          <w:rFonts w:ascii="Times New Roman" w:eastAsia="HG Mincho Light J" w:hAnsi="Times New Roman"/>
          <w:b/>
          <w:bCs/>
          <w:color w:val="000000"/>
          <w:sz w:val="24"/>
          <w:szCs w:val="24"/>
          <w:lang w:eastAsia="pl-PL"/>
        </w:rPr>
      </w:pPr>
      <w:r w:rsidRPr="00D40BF3">
        <w:rPr>
          <w:rFonts w:ascii="Times New Roman" w:eastAsia="HG Mincho Light J" w:hAnsi="Times New Roman"/>
          <w:color w:val="000000"/>
          <w:sz w:val="24"/>
          <w:szCs w:val="24"/>
          <w:lang w:eastAsia="pl-PL"/>
        </w:rPr>
        <w:t xml:space="preserve">W przypadku, gdy kary umowne zapłacone przez Wykonawcę nie pokryją szkody poniesionej przez Zamawiającego na skutek niewykonania lub należytego niewykonania zobowiązania, Zamawiający będzie uprawniony do dochodzenia odszkodowania uzupełniającego do wysokości </w:t>
      </w:r>
      <w:r w:rsidR="00D40BF3" w:rsidRPr="00D40BF3">
        <w:rPr>
          <w:rFonts w:ascii="Times New Roman" w:eastAsia="HG Mincho Light J" w:hAnsi="Times New Roman"/>
          <w:color w:val="000000"/>
          <w:sz w:val="24"/>
          <w:szCs w:val="24"/>
          <w:lang w:eastAsia="pl-PL"/>
        </w:rPr>
        <w:t>wynagrodzenia wskazanego w § 3 ust. 1 umowy</w:t>
      </w:r>
      <w:r w:rsidR="00D40BF3">
        <w:rPr>
          <w:rFonts w:ascii="Times New Roman" w:eastAsia="HG Mincho Light J" w:hAnsi="Times New Roman"/>
          <w:color w:val="000000"/>
          <w:sz w:val="24"/>
          <w:szCs w:val="24"/>
          <w:lang w:eastAsia="pl-PL"/>
        </w:rPr>
        <w:t>.</w:t>
      </w:r>
    </w:p>
    <w:p w14:paraId="74D75F25" w14:textId="5A6A98A3" w:rsidR="00583E6B" w:rsidRPr="00D40BF3" w:rsidRDefault="00583E6B" w:rsidP="00D40BF3">
      <w:pPr>
        <w:widowControl w:val="0"/>
        <w:numPr>
          <w:ilvl w:val="0"/>
          <w:numId w:val="14"/>
        </w:numPr>
        <w:spacing w:after="0"/>
        <w:jc w:val="both"/>
        <w:rPr>
          <w:rFonts w:ascii="Times New Roman" w:eastAsia="HG Mincho Light J" w:hAnsi="Times New Roman"/>
          <w:b/>
          <w:bCs/>
          <w:color w:val="000000"/>
          <w:sz w:val="24"/>
          <w:szCs w:val="24"/>
          <w:lang w:eastAsia="pl-PL"/>
        </w:rPr>
      </w:pPr>
      <w:r>
        <w:rPr>
          <w:rFonts w:ascii="Times New Roman" w:eastAsia="HG Mincho Light J" w:hAnsi="Times New Roman"/>
          <w:color w:val="000000"/>
          <w:sz w:val="24"/>
          <w:szCs w:val="24"/>
          <w:lang w:eastAsia="pl-PL"/>
        </w:rPr>
        <w:t>Strony ustanawiają odpowiedzialność za niewykonanie lub nienależyte wykonanie umowy w formie odszkodowania na ogólnych zasadach art. 471 Kodeksu Cywilnego.</w:t>
      </w:r>
    </w:p>
    <w:p w14:paraId="081EAF54" w14:textId="77777777" w:rsidR="00A433AA" w:rsidRDefault="00A433AA">
      <w:pPr>
        <w:widowControl w:val="0"/>
        <w:autoSpaceDE w:val="0"/>
        <w:spacing w:after="0"/>
        <w:jc w:val="center"/>
        <w:rPr>
          <w:rFonts w:ascii="Times New Roman" w:eastAsia="HG Mincho Light J" w:hAnsi="Times New Roman"/>
          <w:b/>
          <w:bCs/>
          <w:color w:val="000000"/>
          <w:sz w:val="24"/>
          <w:szCs w:val="24"/>
          <w:lang w:eastAsia="pl-PL"/>
        </w:rPr>
      </w:pPr>
    </w:p>
    <w:p w14:paraId="11C42603" w14:textId="406BF18E"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8</w:t>
      </w:r>
    </w:p>
    <w:p w14:paraId="2CF2EAD4"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xml:space="preserve">KLAUZULA POUFNOŚCI </w:t>
      </w:r>
    </w:p>
    <w:p w14:paraId="7E278128" w14:textId="3AF5A31E"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zobowiązują się do zachowania w tajemnicy wszelkich informacji, danych i</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dokumentów, w posiadanie których weszły w związku lub przy okazji realizacji niniejszej umowy.</w:t>
      </w:r>
    </w:p>
    <w:p w14:paraId="4C92D9EF" w14:textId="77777777"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zobowiązują się wykorzystywać uzyskane w toku realizacji niniejszej umowy informacje i dane wyłącznie w celach wykonania niniejszej umowy.</w:t>
      </w:r>
    </w:p>
    <w:p w14:paraId="38BF9026" w14:textId="77777777"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Nie stanowi naruszenia § 8 ust. 1 ujawnienie informacji lub danych:</w:t>
      </w:r>
    </w:p>
    <w:p w14:paraId="2809D1FB" w14:textId="77777777"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przez Wykonawcę w zakresie niezbędnym do prawidłowego wykonania niniejszej umowy, w szczególności w zakresie informacji przekazywanych upoważnionym instytucjom,</w:t>
      </w:r>
    </w:p>
    <w:p w14:paraId="1BC94B4C" w14:textId="77777777"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dostępnych publicznie lub uzyskanych niezależnie z innych źródeł,</w:t>
      </w:r>
    </w:p>
    <w:p w14:paraId="145A7688" w14:textId="77777777"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co do których uzyskano pisemną zgodę na ich ujawnienie,</w:t>
      </w:r>
    </w:p>
    <w:p w14:paraId="6D8203AA" w14:textId="77777777"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których ujawnienie może być wymagane na podstawie przepisów prawa.</w:t>
      </w:r>
    </w:p>
    <w:p w14:paraId="2FD37CCE" w14:textId="17AACD67"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Postanowienia Umowy Strony uznają za poufne i zobowiązują się do nie ujawniania ich osobom trzecim</w:t>
      </w:r>
      <w:r w:rsidR="00DE1D79">
        <w:rPr>
          <w:rFonts w:ascii="Times New Roman" w:eastAsia="HG Mincho Light J" w:hAnsi="Times New Roman"/>
          <w:color w:val="000000"/>
          <w:sz w:val="24"/>
          <w:szCs w:val="24"/>
          <w:lang w:eastAsia="pl-PL"/>
        </w:rPr>
        <w:t>.</w:t>
      </w:r>
    </w:p>
    <w:p w14:paraId="04B6F3AF"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9</w:t>
      </w:r>
    </w:p>
    <w:p w14:paraId="5110AC88" w14:textId="7BCC36BC" w:rsidR="00E45B7F" w:rsidRDefault="00273513" w:rsidP="003F124D">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DORĘCZENIA</w:t>
      </w:r>
    </w:p>
    <w:p w14:paraId="07B7C7BC" w14:textId="5FB3D9CC"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Przedstawicielem Zamawiającego odpowiedzialnym za wykonanie i realizację umowy jest </w:t>
      </w:r>
      <w:r w:rsidR="00E7449B">
        <w:rPr>
          <w:rFonts w:ascii="Times New Roman" w:eastAsia="HG Mincho Light J" w:hAnsi="Times New Roman"/>
          <w:color w:val="000000"/>
          <w:sz w:val="24"/>
          <w:szCs w:val="24"/>
          <w:lang w:eastAsia="pl-PL"/>
        </w:rPr>
        <w:lastRenderedPageBreak/>
        <w:t>………………….</w:t>
      </w:r>
      <w:r>
        <w:rPr>
          <w:rFonts w:ascii="Times New Roman" w:eastAsia="HG Mincho Light J" w:hAnsi="Times New Roman"/>
          <w:color w:val="000000"/>
          <w:sz w:val="24"/>
          <w:szCs w:val="24"/>
          <w:lang w:eastAsia="pl-PL"/>
        </w:rPr>
        <w:t xml:space="preserve">, e-mail: </w:t>
      </w:r>
      <w:r w:rsidR="00E7449B">
        <w:rPr>
          <w:rFonts w:ascii="Times New Roman" w:eastAsia="HG Mincho Light J" w:hAnsi="Times New Roman"/>
          <w:color w:val="000000"/>
          <w:sz w:val="24"/>
          <w:szCs w:val="24"/>
          <w:lang w:eastAsia="pl-PL"/>
        </w:rPr>
        <w:t>………………………</w:t>
      </w:r>
      <w:r>
        <w:rPr>
          <w:rFonts w:ascii="Times New Roman" w:eastAsia="HG Mincho Light J" w:hAnsi="Times New Roman"/>
          <w:color w:val="000000"/>
          <w:sz w:val="24"/>
          <w:szCs w:val="24"/>
          <w:lang w:eastAsia="pl-PL"/>
        </w:rPr>
        <w:t xml:space="preserve"> lub inna osoba wskazana przez Zamawiającego. </w:t>
      </w:r>
    </w:p>
    <w:p w14:paraId="3076211C" w14:textId="77777777" w:rsidR="00E45B7F" w:rsidRDefault="00273513">
      <w:pPr>
        <w:widowControl w:val="0"/>
        <w:numPr>
          <w:ilvl w:val="0"/>
          <w:numId w:val="17"/>
        </w:numPr>
        <w:autoSpaceDE w:val="0"/>
        <w:spacing w:after="0"/>
        <w:jc w:val="both"/>
      </w:pPr>
      <w:r w:rsidRPr="00A544E2">
        <w:rPr>
          <w:rFonts w:ascii="Times New Roman" w:eastAsia="HG Mincho Light J" w:hAnsi="Times New Roman"/>
          <w:color w:val="000000"/>
          <w:sz w:val="24"/>
          <w:szCs w:val="24"/>
          <w:lang w:eastAsia="pl-PL"/>
        </w:rPr>
        <w:t>Przedstawicielem Wykonawcy odpowiedzialnym za wykonanie i realizację umowy jest ……………. tel. ………………………, e-mail: …………………………… lub inna osoba</w:t>
      </w:r>
      <w:r>
        <w:rPr>
          <w:rFonts w:ascii="Times New Roman" w:eastAsia="HG Mincho Light J" w:hAnsi="Times New Roman"/>
          <w:color w:val="000000"/>
          <w:sz w:val="24"/>
          <w:szCs w:val="24"/>
          <w:lang w:eastAsia="pl-PL"/>
        </w:rPr>
        <w:t xml:space="preserve"> wskazana przez Wykonawcę.</w:t>
      </w:r>
    </w:p>
    <w:p w14:paraId="3EE0F049" w14:textId="77777777"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niniejszej Umowy zobowiązują się do niezwłocznego wzajemnego zawiadomienia o zmianie adresu dla doręczeń.</w:t>
      </w:r>
    </w:p>
    <w:p w14:paraId="566EF470" w14:textId="77777777"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przypadku zmiany swojego Przedstawiciela, Strona Umowy niezwłocznie zawiadomi pisemnie o zmianie drugą Stronę.</w:t>
      </w:r>
    </w:p>
    <w:p w14:paraId="79A4574F" w14:textId="77777777"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zgodnie postanawiają, iż Strona, która nie zawiadomi o zmianie adresu dla doręczeń, ponosi odpowiedzialność za szkody wynikłe na skutek niewykonania tego obowiązku.</w:t>
      </w:r>
    </w:p>
    <w:p w14:paraId="32CF7B32" w14:textId="15B7BA90" w:rsidR="00DE1D79" w:rsidRDefault="00DE1D79">
      <w:pPr>
        <w:widowControl w:val="0"/>
        <w:autoSpaceDE w:val="0"/>
        <w:spacing w:after="60"/>
        <w:jc w:val="center"/>
        <w:rPr>
          <w:rFonts w:ascii="Times New Roman" w:eastAsia="HG Mincho Light J" w:hAnsi="Times New Roman"/>
          <w:b/>
          <w:bCs/>
          <w:color w:val="000000"/>
          <w:sz w:val="24"/>
          <w:szCs w:val="24"/>
          <w:lang w:eastAsia="pl-PL"/>
        </w:rPr>
      </w:pPr>
    </w:p>
    <w:p w14:paraId="658D0165" w14:textId="77777777" w:rsidR="00E45B7F" w:rsidRDefault="00273513">
      <w:pPr>
        <w:widowControl w:val="0"/>
        <w:autoSpaceDE w:val="0"/>
        <w:spacing w:after="6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10</w:t>
      </w:r>
    </w:p>
    <w:p w14:paraId="35118F6F" w14:textId="2B5876A4" w:rsidR="00E45B7F" w:rsidRDefault="00273513" w:rsidP="003F124D">
      <w:pPr>
        <w:widowControl w:val="0"/>
        <w:autoSpaceDE w:val="0"/>
        <w:spacing w:after="6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ZMIANY I UZUPEŁNIENIA UMOWY</w:t>
      </w:r>
    </w:p>
    <w:p w14:paraId="7DB86CC3" w14:textId="77777777" w:rsidR="00E45B7F" w:rsidRDefault="00273513">
      <w:pPr>
        <w:widowControl w:val="0"/>
        <w:numPr>
          <w:ilvl w:val="0"/>
          <w:numId w:val="18"/>
        </w:numPr>
        <w:spacing w:after="60"/>
        <w:ind w:left="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dopuszczają możliwość zmiany i uzupełnienia postanowień Umowy w przypadku zgodnej decyzji Stron lub w zakresie dostosowania postanowień Umowy do zaistniałych zmian prawa lub umowy o dofinansowanie Projektu.</w:t>
      </w:r>
    </w:p>
    <w:p w14:paraId="27317412" w14:textId="77777777" w:rsidR="00E45B7F" w:rsidRDefault="00273513">
      <w:pPr>
        <w:widowControl w:val="0"/>
        <w:numPr>
          <w:ilvl w:val="0"/>
          <w:numId w:val="18"/>
        </w:numPr>
        <w:spacing w:after="60"/>
        <w:ind w:left="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Wszelkie zmiany i uzupełnienia postanowień Umowy wymagają formy pisemnej i będą sporządzane w postaci podpisanych przez obie strony aneksów do umowy, pod rygorem nieważności.</w:t>
      </w:r>
    </w:p>
    <w:p w14:paraId="2F3E9A80"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11</w:t>
      </w:r>
    </w:p>
    <w:p w14:paraId="6B52DDF5" w14:textId="54D49936" w:rsidR="00E45B7F" w:rsidRDefault="00273513" w:rsidP="003F124D">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POSTANOWIENIA KOŃCOWE</w:t>
      </w:r>
    </w:p>
    <w:p w14:paraId="469F0202" w14:textId="2CFB3DE3" w:rsidR="00CD1A0C" w:rsidRPr="00CD1A0C" w:rsidRDefault="00CD1A0C" w:rsidP="00CD1A0C">
      <w:pPr>
        <w:widowControl w:val="0"/>
        <w:numPr>
          <w:ilvl w:val="0"/>
          <w:numId w:val="19"/>
        </w:numPr>
        <w:autoSpaceDN/>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zobowiązują się do zapewnienia przestrzegania przepisów o ochronie danych osobowych. Jeżeli w ramach wykonywania Umowy zajdzie konieczność powierzenia przez Zamawiającego przetwarzania danych osobowych, Strony uzgodnią zasady ich przetwarzania na podstawie odrębnej umowy, której wzór stanowi załącznik nr 3 do niniejszej Umowy.</w:t>
      </w:r>
    </w:p>
    <w:p w14:paraId="6519FA49" w14:textId="72DDEB76" w:rsidR="00E45B7F" w:rsidRDefault="00273513">
      <w:pPr>
        <w:widowControl w:val="0"/>
        <w:numPr>
          <w:ilvl w:val="0"/>
          <w:numId w:val="19"/>
        </w:numPr>
        <w:autoSpaceDE w:val="0"/>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Żadna ze Stron nie będzie odpowiedzialna za niewykonanie lub nienależyte wykonanie swoich zobowiązań wynikających z realizacji Przedmiotu Umowy, z powodu działania siły wyższej. </w:t>
      </w:r>
    </w:p>
    <w:p w14:paraId="7F47BCC1" w14:textId="4AD954C5" w:rsidR="003F671A" w:rsidRDefault="003F671A">
      <w:pPr>
        <w:widowControl w:val="0"/>
        <w:numPr>
          <w:ilvl w:val="0"/>
          <w:numId w:val="19"/>
        </w:numPr>
        <w:autoSpaceDE w:val="0"/>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Wykonawca jest zobowiązany zwrócić wartość dofinasowania wraz z należytymi odsetkami w wysokości utraconej dotacji przyznanej na realizację niniejszego zadania, zgodnie z poleceniem zwrotu i w terminie wyznaczonym przez Zamawiającego, w przypadku gdy z niedopełniania obowiązków przez Wykonawcę </w:t>
      </w:r>
      <w:r w:rsidR="00583E6B">
        <w:rPr>
          <w:rFonts w:ascii="Times New Roman" w:eastAsia="HG Mincho Light J" w:hAnsi="Times New Roman"/>
          <w:color w:val="000000"/>
          <w:sz w:val="24"/>
          <w:szCs w:val="24"/>
          <w:lang w:eastAsia="pl-PL"/>
        </w:rPr>
        <w:t>określonych w niniejszej umowie, Zamawiającemu zostaną cofnięte przyznane wcześniej dotacje.</w:t>
      </w:r>
    </w:p>
    <w:p w14:paraId="0E95EA4D" w14:textId="60881D51" w:rsidR="00583E6B" w:rsidRDefault="00583E6B">
      <w:pPr>
        <w:widowControl w:val="0"/>
        <w:numPr>
          <w:ilvl w:val="0"/>
          <w:numId w:val="19"/>
        </w:numPr>
        <w:autoSpaceDE w:val="0"/>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Wszystkie dokumenty, takie jak dane statystyczne, obliczenia oraz dokumenty pomocnicze lub materiały nabyte, zebrane lub przygotowane przez zespół Wykonawcy w ramach umów związanych z realizacją Projektu stanową własność Zamawiającego. Po zakończeniu umowy Wykonawca jest obowiązany przekazać ww. dokumenty Zamawiającemu. Wykonawca niniejszego zamówienia może zatrzymać kopie dokumentów, o których mowa wyżej, pod warunkiem, że nie będzie ich używał do celów nie związanych z umową, bez uprzedniej pisemnej zgody przedstawiciela Zamawiającego.</w:t>
      </w:r>
    </w:p>
    <w:p w14:paraId="30A3AD25" w14:textId="77777777" w:rsidR="00E45B7F" w:rsidRDefault="00273513">
      <w:pPr>
        <w:widowControl w:val="0"/>
        <w:numPr>
          <w:ilvl w:val="0"/>
          <w:numId w:val="19"/>
        </w:numPr>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sprawach nieuregulowanych niniejszą Umową mają zastosowanie przepisy prawa powszechnie obowiązującego, a zwłaszcza ustawy Prawo budowlane oraz przepisy Kodeksu cywilnego.</w:t>
      </w:r>
    </w:p>
    <w:p w14:paraId="12362A21" w14:textId="270AB5E7" w:rsidR="00E45B7F" w:rsidRDefault="00273513">
      <w:pPr>
        <w:widowControl w:val="0"/>
        <w:numPr>
          <w:ilvl w:val="0"/>
          <w:numId w:val="19"/>
        </w:numPr>
        <w:autoSpaceDE w:val="0"/>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lastRenderedPageBreak/>
        <w:t xml:space="preserve">Wszelkie spory mogące powstać podczas realizacji Umowy Strony zobowiązują się rozstrzygać polubownie, a w przypadku braku możliwości osiągnięcia porozumienia będą rozstrzygane przez Sąd powszechny właściwy miejscowo dla siedziby </w:t>
      </w:r>
      <w:r w:rsidR="0041302B">
        <w:rPr>
          <w:rFonts w:ascii="Times New Roman" w:eastAsia="HG Mincho Light J" w:hAnsi="Times New Roman"/>
          <w:color w:val="000000"/>
          <w:sz w:val="24"/>
          <w:szCs w:val="24"/>
          <w:lang w:eastAsia="pl-PL"/>
        </w:rPr>
        <w:t>Zamawiającego</w:t>
      </w:r>
      <w:r>
        <w:rPr>
          <w:rFonts w:ascii="Times New Roman" w:eastAsia="HG Mincho Light J" w:hAnsi="Times New Roman"/>
          <w:color w:val="000000"/>
          <w:sz w:val="24"/>
          <w:szCs w:val="24"/>
          <w:lang w:eastAsia="pl-PL"/>
        </w:rPr>
        <w:t>.</w:t>
      </w:r>
    </w:p>
    <w:p w14:paraId="42FAE49E" w14:textId="11FD5779" w:rsidR="00E45B7F" w:rsidRDefault="00273513">
      <w:pPr>
        <w:widowControl w:val="0"/>
        <w:numPr>
          <w:ilvl w:val="0"/>
          <w:numId w:val="1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Umowę sporządzono w trzech jednobrzmiących egzemplarzach: dwa egzemplarze do Zamawiającego i jeden egzemplarz dla Wykonawcy</w:t>
      </w:r>
    </w:p>
    <w:p w14:paraId="3F1174DB" w14:textId="77777777" w:rsidR="00E62171" w:rsidRDefault="00E62171" w:rsidP="00E62171">
      <w:pPr>
        <w:widowControl w:val="0"/>
        <w:autoSpaceDE w:val="0"/>
        <w:spacing w:after="0"/>
        <w:jc w:val="both"/>
        <w:rPr>
          <w:rFonts w:ascii="Times New Roman" w:eastAsia="HG Mincho Light J" w:hAnsi="Times New Roman"/>
          <w:color w:val="000000"/>
          <w:sz w:val="24"/>
          <w:szCs w:val="24"/>
          <w:lang w:eastAsia="pl-PL"/>
        </w:rPr>
      </w:pPr>
    </w:p>
    <w:p w14:paraId="2E2156D1" w14:textId="77777777" w:rsidR="00E45B7F" w:rsidRDefault="00E45B7F">
      <w:pPr>
        <w:widowControl w:val="0"/>
        <w:spacing w:after="0"/>
        <w:jc w:val="center"/>
        <w:rPr>
          <w:rFonts w:ascii="Times New Roman" w:eastAsia="HG Mincho Light J" w:hAnsi="Times New Roman"/>
          <w:b/>
          <w:bCs/>
          <w:color w:val="000000"/>
          <w:sz w:val="24"/>
          <w:szCs w:val="24"/>
          <w:lang w:eastAsia="pl-PL"/>
        </w:rPr>
      </w:pPr>
    </w:p>
    <w:p w14:paraId="500C6C76" w14:textId="77777777" w:rsidR="00E45B7F" w:rsidRDefault="00273513">
      <w:pPr>
        <w:widowControl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ZAMAWIAJACY:</w:t>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t>WYKONAWCA:</w:t>
      </w:r>
    </w:p>
    <w:p w14:paraId="07A9D139" w14:textId="77777777" w:rsidR="00E45B7F" w:rsidRDefault="00E45B7F"/>
    <w:sectPr w:rsidR="00E45B7F">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59DE2" w14:textId="77777777" w:rsidR="00212AF3" w:rsidRDefault="00212AF3">
      <w:pPr>
        <w:spacing w:after="0"/>
      </w:pPr>
      <w:r>
        <w:separator/>
      </w:r>
    </w:p>
  </w:endnote>
  <w:endnote w:type="continuationSeparator" w:id="0">
    <w:p w14:paraId="70462642" w14:textId="77777777" w:rsidR="00212AF3" w:rsidRDefault="00212A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G Mincho Light J">
    <w:charset w:val="00"/>
    <w:family w:val="auto"/>
    <w:pitch w:val="variable"/>
  </w:font>
  <w:font w:name="ArialMT">
    <w:charset w:val="00"/>
    <w:family w:val="swiss"/>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696959"/>
      <w:docPartObj>
        <w:docPartGallery w:val="Page Numbers (Bottom of Page)"/>
        <w:docPartUnique/>
      </w:docPartObj>
    </w:sdtPr>
    <w:sdtEndPr/>
    <w:sdtContent>
      <w:p w14:paraId="0E521F46" w14:textId="3B2DF9BC" w:rsidR="00795C08" w:rsidRDefault="00795C08">
        <w:pPr>
          <w:pStyle w:val="Stopka"/>
          <w:jc w:val="right"/>
        </w:pPr>
        <w:r>
          <w:fldChar w:fldCharType="begin"/>
        </w:r>
        <w:r>
          <w:instrText>PAGE   \* MERGEFORMAT</w:instrText>
        </w:r>
        <w:r>
          <w:fldChar w:fldCharType="separate"/>
        </w:r>
        <w:r w:rsidR="0077456C">
          <w:rPr>
            <w:noProof/>
          </w:rPr>
          <w:t>1</w:t>
        </w:r>
        <w:r>
          <w:fldChar w:fldCharType="end"/>
        </w:r>
      </w:p>
    </w:sdtContent>
  </w:sdt>
  <w:p w14:paraId="595BAB34" w14:textId="77777777" w:rsidR="00795C08" w:rsidRDefault="00795C0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3DD9C" w14:textId="77777777" w:rsidR="00212AF3" w:rsidRDefault="00212AF3">
      <w:pPr>
        <w:spacing w:after="0"/>
      </w:pPr>
      <w:r>
        <w:rPr>
          <w:color w:val="000000"/>
        </w:rPr>
        <w:separator/>
      </w:r>
    </w:p>
  </w:footnote>
  <w:footnote w:type="continuationSeparator" w:id="0">
    <w:p w14:paraId="45D2A4B3" w14:textId="77777777" w:rsidR="00212AF3" w:rsidRDefault="00212AF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36C4" w14:textId="71BF856D" w:rsidR="00D555DB" w:rsidRDefault="00795C08">
    <w:pPr>
      <w:pStyle w:val="Nagwek"/>
    </w:pPr>
    <w:r>
      <w:rPr>
        <w:noProof/>
        <w:lang w:eastAsia="pl-PL"/>
      </w:rPr>
      <w:drawing>
        <wp:inline distT="0" distB="0" distL="0" distR="0" wp14:anchorId="6B8F0D20" wp14:editId="219F279D">
          <wp:extent cx="5753100" cy="6223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22300"/>
                  </a:xfrm>
                  <a:prstGeom prst="rect">
                    <a:avLst/>
                  </a:prstGeom>
                  <a:noFill/>
                  <a:ln>
                    <a:noFill/>
                  </a:ln>
                </pic:spPr>
              </pic:pic>
            </a:graphicData>
          </a:graphic>
        </wp:inline>
      </w:drawing>
    </w:r>
  </w:p>
  <w:p w14:paraId="52E9CCC9" w14:textId="03040B96" w:rsidR="00887D89" w:rsidRPr="00887D89" w:rsidRDefault="00887D89" w:rsidP="00887D89">
    <w:pPr>
      <w:pStyle w:val="Nagwek"/>
      <w:jc w:val="center"/>
      <w:rPr>
        <w:sz w:val="20"/>
        <w:szCs w:val="20"/>
      </w:rPr>
    </w:pPr>
    <w:bookmarkStart w:id="4" w:name="_Hlk41935699"/>
    <w:bookmarkStart w:id="5" w:name="_Hlk41935700"/>
    <w:bookmarkStart w:id="6" w:name="_Hlk41935706"/>
    <w:bookmarkStart w:id="7" w:name="_Hlk41935707"/>
    <w:bookmarkStart w:id="8" w:name="_Hlk41935710"/>
    <w:bookmarkStart w:id="9" w:name="_Hlk41935711"/>
    <w:bookmarkStart w:id="10" w:name="_Hlk41935712"/>
    <w:bookmarkStart w:id="11" w:name="_Hlk41935713"/>
    <w:bookmarkStart w:id="12" w:name="_Hlk41935714"/>
    <w:bookmarkStart w:id="13" w:name="_Hlk41935715"/>
    <w:r w:rsidRPr="00CC42A5">
      <w:rPr>
        <w:sz w:val="20"/>
        <w:szCs w:val="20"/>
      </w:rPr>
      <w:t xml:space="preserve">Projekt: </w:t>
    </w:r>
    <w:bookmarkEnd w:id="4"/>
    <w:bookmarkEnd w:id="5"/>
    <w:bookmarkEnd w:id="6"/>
    <w:bookmarkEnd w:id="7"/>
    <w:bookmarkEnd w:id="8"/>
    <w:bookmarkEnd w:id="9"/>
    <w:bookmarkEnd w:id="10"/>
    <w:bookmarkEnd w:id="11"/>
    <w:bookmarkEnd w:id="12"/>
    <w:bookmarkEnd w:id="13"/>
    <w:r w:rsidR="001D6D65" w:rsidRPr="001D6D65">
      <w:rPr>
        <w:sz w:val="20"/>
        <w:szCs w:val="20"/>
      </w:rPr>
      <w:t>„</w:t>
    </w:r>
    <w:r w:rsidR="00082B79" w:rsidRPr="00082B79">
      <w:rPr>
        <w:sz w:val="20"/>
        <w:szCs w:val="20"/>
      </w:rPr>
      <w:t>Budowa instalacji OZE na terenie Gminy Gidle</w:t>
    </w:r>
    <w:r w:rsidR="00385555" w:rsidRPr="00385555">
      <w:rPr>
        <w:sz w:val="20"/>
        <w:szCs w:val="20"/>
      </w:rPr>
      <w:t>” jest współfinansowany ze środków pochodzących z Regionalnego Programu Operacyjnego Województwa Łódzkiego na lata 2014-2020</w:t>
    </w:r>
  </w:p>
  <w:p w14:paraId="73BCBF49" w14:textId="77777777" w:rsidR="00D555DB" w:rsidRDefault="00212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2B07"/>
    <w:multiLevelType w:val="multilevel"/>
    <w:tmpl w:val="C10A4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9103B60"/>
    <w:multiLevelType w:val="multilevel"/>
    <w:tmpl w:val="736A3F2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2436C6"/>
    <w:multiLevelType w:val="multilevel"/>
    <w:tmpl w:val="33EC5F42"/>
    <w:lvl w:ilvl="0">
      <w:start w:val="1"/>
      <w:numFmt w:val="lowerLetter"/>
      <w:lvlText w:val="%1)"/>
      <w:lvlJc w:val="left"/>
      <w:pPr>
        <w:ind w:left="1386" w:hanging="360"/>
      </w:pPr>
    </w:lvl>
    <w:lvl w:ilvl="1">
      <w:start w:val="1"/>
      <w:numFmt w:val="lowerLetter"/>
      <w:lvlText w:val="%2."/>
      <w:lvlJc w:val="left"/>
      <w:pPr>
        <w:ind w:left="2106" w:hanging="360"/>
      </w:pPr>
    </w:lvl>
    <w:lvl w:ilvl="2">
      <w:start w:val="1"/>
      <w:numFmt w:val="lowerRoman"/>
      <w:lvlText w:val="%3."/>
      <w:lvlJc w:val="right"/>
      <w:pPr>
        <w:ind w:left="2826" w:hanging="180"/>
      </w:pPr>
    </w:lvl>
    <w:lvl w:ilvl="3">
      <w:start w:val="1"/>
      <w:numFmt w:val="decimal"/>
      <w:lvlText w:val="%4."/>
      <w:lvlJc w:val="left"/>
      <w:pPr>
        <w:ind w:left="3546" w:hanging="360"/>
      </w:pPr>
    </w:lvl>
    <w:lvl w:ilvl="4">
      <w:start w:val="1"/>
      <w:numFmt w:val="lowerLetter"/>
      <w:lvlText w:val="%5."/>
      <w:lvlJc w:val="left"/>
      <w:pPr>
        <w:ind w:left="4266" w:hanging="360"/>
      </w:pPr>
    </w:lvl>
    <w:lvl w:ilvl="5">
      <w:start w:val="1"/>
      <w:numFmt w:val="lowerRoman"/>
      <w:lvlText w:val="%6."/>
      <w:lvlJc w:val="right"/>
      <w:pPr>
        <w:ind w:left="4986" w:hanging="180"/>
      </w:pPr>
    </w:lvl>
    <w:lvl w:ilvl="6">
      <w:start w:val="1"/>
      <w:numFmt w:val="decimal"/>
      <w:lvlText w:val="%7."/>
      <w:lvlJc w:val="left"/>
      <w:pPr>
        <w:ind w:left="5706" w:hanging="360"/>
      </w:pPr>
    </w:lvl>
    <w:lvl w:ilvl="7">
      <w:start w:val="1"/>
      <w:numFmt w:val="lowerLetter"/>
      <w:lvlText w:val="%8."/>
      <w:lvlJc w:val="left"/>
      <w:pPr>
        <w:ind w:left="6426" w:hanging="360"/>
      </w:pPr>
    </w:lvl>
    <w:lvl w:ilvl="8">
      <w:start w:val="1"/>
      <w:numFmt w:val="lowerRoman"/>
      <w:lvlText w:val="%9."/>
      <w:lvlJc w:val="right"/>
      <w:pPr>
        <w:ind w:left="7146" w:hanging="180"/>
      </w:pPr>
    </w:lvl>
  </w:abstractNum>
  <w:abstractNum w:abstractNumId="3" w15:restartNumberingAfterBreak="0">
    <w:nsid w:val="1E2C285B"/>
    <w:multiLevelType w:val="multilevel"/>
    <w:tmpl w:val="B57C0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6B17F3"/>
    <w:multiLevelType w:val="multilevel"/>
    <w:tmpl w:val="DCBA82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6C04CC0"/>
    <w:multiLevelType w:val="multilevel"/>
    <w:tmpl w:val="2FD80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38736C"/>
    <w:multiLevelType w:val="multilevel"/>
    <w:tmpl w:val="79E6021E"/>
    <w:lvl w:ilvl="0">
      <w:start w:val="1"/>
      <w:numFmt w:val="decimal"/>
      <w:lvlText w:val="%1."/>
      <w:lvlJc w:val="left"/>
      <w:pPr>
        <w:ind w:left="720" w:hanging="360"/>
      </w:p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36613"/>
    <w:multiLevelType w:val="multilevel"/>
    <w:tmpl w:val="5F720D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C315D6E"/>
    <w:multiLevelType w:val="hybridMultilevel"/>
    <w:tmpl w:val="1FF08C3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8C6215"/>
    <w:multiLevelType w:val="multilevel"/>
    <w:tmpl w:val="79E6021E"/>
    <w:lvl w:ilvl="0">
      <w:start w:val="1"/>
      <w:numFmt w:val="decimal"/>
      <w:lvlText w:val="%1."/>
      <w:lvlJc w:val="left"/>
      <w:pPr>
        <w:ind w:left="720" w:hanging="360"/>
      </w:p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6D465C"/>
    <w:multiLevelType w:val="hybridMultilevel"/>
    <w:tmpl w:val="0BE84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F2F7B4C"/>
    <w:multiLevelType w:val="multilevel"/>
    <w:tmpl w:val="D9B20F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18B19A2"/>
    <w:multiLevelType w:val="hybridMultilevel"/>
    <w:tmpl w:val="03BA6696"/>
    <w:lvl w:ilvl="0" w:tplc="3D64A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0F2EBB"/>
    <w:multiLevelType w:val="hybridMultilevel"/>
    <w:tmpl w:val="0CB832E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7687B33"/>
    <w:multiLevelType w:val="hybridMultilevel"/>
    <w:tmpl w:val="E1A65CA2"/>
    <w:lvl w:ilvl="0" w:tplc="954AE1B6">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2EB20D0"/>
    <w:multiLevelType w:val="multilevel"/>
    <w:tmpl w:val="11B6D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987999"/>
    <w:multiLevelType w:val="multilevel"/>
    <w:tmpl w:val="C9041F06"/>
    <w:lvl w:ilvl="0">
      <w:start w:val="1"/>
      <w:numFmt w:val="decimal"/>
      <w:lvlText w:val="%1."/>
      <w:lvlJc w:val="left"/>
      <w:pPr>
        <w:ind w:left="360" w:hanging="360"/>
      </w:pPr>
      <w:rPr>
        <w:sz w:val="24"/>
        <w:szCs w:val="24"/>
      </w:rPr>
    </w:lvl>
    <w:lvl w:ilvl="1">
      <w:start w:val="1"/>
      <w:numFmt w:val="lowerLetter"/>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E2254BC"/>
    <w:multiLevelType w:val="multilevel"/>
    <w:tmpl w:val="F404C7D6"/>
    <w:lvl w:ilvl="0">
      <w:start w:val="2"/>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1B7EB1"/>
    <w:multiLevelType w:val="multilevel"/>
    <w:tmpl w:val="31AAAFB2"/>
    <w:lvl w:ilvl="0">
      <w:start w:val="1"/>
      <w:numFmt w:val="decimal"/>
      <w:lvlText w:val="%1."/>
      <w:lvlJc w:val="left"/>
      <w:pPr>
        <w:ind w:left="720" w:hanging="360"/>
      </w:pPr>
    </w:lvl>
    <w:lvl w:ilvl="1">
      <w:start w:val="8"/>
      <w:numFmt w:val="decimal"/>
      <w:lvlText w:val="%1.%2."/>
      <w:lvlJc w:val="left"/>
      <w:pPr>
        <w:ind w:left="1590" w:hanging="450"/>
      </w:pPr>
    </w:lvl>
    <w:lvl w:ilvl="2">
      <w:start w:val="1"/>
      <w:numFmt w:val="decimal"/>
      <w:lvlText w:val="%1.%2.%3."/>
      <w:lvlJc w:val="left"/>
      <w:pPr>
        <w:ind w:left="2640" w:hanging="720"/>
      </w:pPr>
    </w:lvl>
    <w:lvl w:ilvl="3">
      <w:start w:val="1"/>
      <w:numFmt w:val="decimal"/>
      <w:lvlText w:val="%1.%2.%3.%4."/>
      <w:lvlJc w:val="left"/>
      <w:pPr>
        <w:ind w:left="3420" w:hanging="720"/>
      </w:pPr>
    </w:lvl>
    <w:lvl w:ilvl="4">
      <w:start w:val="1"/>
      <w:numFmt w:val="decimal"/>
      <w:lvlText w:val="%1.%2.%3.%4.%5."/>
      <w:lvlJc w:val="left"/>
      <w:pPr>
        <w:ind w:left="4560" w:hanging="1080"/>
      </w:pPr>
    </w:lvl>
    <w:lvl w:ilvl="5">
      <w:start w:val="1"/>
      <w:numFmt w:val="decimal"/>
      <w:lvlText w:val="%1.%2.%3.%4.%5.%6."/>
      <w:lvlJc w:val="left"/>
      <w:pPr>
        <w:ind w:left="5340" w:hanging="1080"/>
      </w:pPr>
    </w:lvl>
    <w:lvl w:ilvl="6">
      <w:start w:val="1"/>
      <w:numFmt w:val="decimal"/>
      <w:lvlText w:val="%1.%2.%3.%4.%5.%6.%7."/>
      <w:lvlJc w:val="left"/>
      <w:pPr>
        <w:ind w:left="6120" w:hanging="1080"/>
      </w:pPr>
    </w:lvl>
    <w:lvl w:ilvl="7">
      <w:start w:val="1"/>
      <w:numFmt w:val="decimal"/>
      <w:lvlText w:val="%1.%2.%3.%4.%5.%6.%7.%8."/>
      <w:lvlJc w:val="left"/>
      <w:pPr>
        <w:ind w:left="7260" w:hanging="1440"/>
      </w:pPr>
    </w:lvl>
    <w:lvl w:ilvl="8">
      <w:start w:val="1"/>
      <w:numFmt w:val="decimal"/>
      <w:lvlText w:val="%1.%2.%3.%4.%5.%6.%7.%8.%9."/>
      <w:lvlJc w:val="left"/>
      <w:pPr>
        <w:ind w:left="8040" w:hanging="1440"/>
      </w:pPr>
    </w:lvl>
  </w:abstractNum>
  <w:abstractNum w:abstractNumId="19" w15:restartNumberingAfterBreak="0">
    <w:nsid w:val="70E95DB7"/>
    <w:multiLevelType w:val="hybridMultilevel"/>
    <w:tmpl w:val="E9760B3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88498E"/>
    <w:multiLevelType w:val="multilevel"/>
    <w:tmpl w:val="26A4B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CA2300"/>
    <w:multiLevelType w:val="hybridMultilevel"/>
    <w:tmpl w:val="D1D0D5C2"/>
    <w:lvl w:ilvl="0" w:tplc="CF5C9CB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035A9"/>
    <w:multiLevelType w:val="multilevel"/>
    <w:tmpl w:val="ABAA18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735310B7"/>
    <w:multiLevelType w:val="multilevel"/>
    <w:tmpl w:val="C8B44F0E"/>
    <w:lvl w:ilvl="0">
      <w:numFmt w:val="bullet"/>
      <w:lvlText w:val=""/>
      <w:lvlJc w:val="left"/>
      <w:pPr>
        <w:ind w:left="395" w:hanging="360"/>
      </w:pPr>
      <w:rPr>
        <w:rFonts w:ascii="Symbol" w:hAnsi="Symbol"/>
      </w:rPr>
    </w:lvl>
    <w:lvl w:ilvl="1">
      <w:numFmt w:val="bullet"/>
      <w:lvlText w:val="o"/>
      <w:lvlJc w:val="left"/>
      <w:pPr>
        <w:ind w:left="1115" w:hanging="360"/>
      </w:pPr>
      <w:rPr>
        <w:rFonts w:ascii="Courier New" w:hAnsi="Courier New" w:cs="Courier New"/>
      </w:rPr>
    </w:lvl>
    <w:lvl w:ilvl="2">
      <w:numFmt w:val="bullet"/>
      <w:lvlText w:val=""/>
      <w:lvlJc w:val="left"/>
      <w:pPr>
        <w:ind w:left="1835" w:hanging="360"/>
      </w:pPr>
      <w:rPr>
        <w:rFonts w:ascii="Wingdings" w:hAnsi="Wingdings"/>
      </w:rPr>
    </w:lvl>
    <w:lvl w:ilvl="3">
      <w:numFmt w:val="bullet"/>
      <w:lvlText w:val=""/>
      <w:lvlJc w:val="left"/>
      <w:pPr>
        <w:ind w:left="2555" w:hanging="360"/>
      </w:pPr>
      <w:rPr>
        <w:rFonts w:ascii="Symbol" w:hAnsi="Symbol"/>
      </w:rPr>
    </w:lvl>
    <w:lvl w:ilvl="4">
      <w:numFmt w:val="bullet"/>
      <w:lvlText w:val="o"/>
      <w:lvlJc w:val="left"/>
      <w:pPr>
        <w:ind w:left="3275" w:hanging="360"/>
      </w:pPr>
      <w:rPr>
        <w:rFonts w:ascii="Courier New" w:hAnsi="Courier New" w:cs="Courier New"/>
      </w:rPr>
    </w:lvl>
    <w:lvl w:ilvl="5">
      <w:numFmt w:val="bullet"/>
      <w:lvlText w:val=""/>
      <w:lvlJc w:val="left"/>
      <w:pPr>
        <w:ind w:left="3995" w:hanging="360"/>
      </w:pPr>
      <w:rPr>
        <w:rFonts w:ascii="Wingdings" w:hAnsi="Wingdings"/>
      </w:rPr>
    </w:lvl>
    <w:lvl w:ilvl="6">
      <w:numFmt w:val="bullet"/>
      <w:lvlText w:val=""/>
      <w:lvlJc w:val="left"/>
      <w:pPr>
        <w:ind w:left="4715" w:hanging="360"/>
      </w:pPr>
      <w:rPr>
        <w:rFonts w:ascii="Symbol" w:hAnsi="Symbol"/>
      </w:rPr>
    </w:lvl>
    <w:lvl w:ilvl="7">
      <w:numFmt w:val="bullet"/>
      <w:lvlText w:val="o"/>
      <w:lvlJc w:val="left"/>
      <w:pPr>
        <w:ind w:left="5435" w:hanging="360"/>
      </w:pPr>
      <w:rPr>
        <w:rFonts w:ascii="Courier New" w:hAnsi="Courier New" w:cs="Courier New"/>
      </w:rPr>
    </w:lvl>
    <w:lvl w:ilvl="8">
      <w:numFmt w:val="bullet"/>
      <w:lvlText w:val=""/>
      <w:lvlJc w:val="left"/>
      <w:pPr>
        <w:ind w:left="6155" w:hanging="360"/>
      </w:pPr>
      <w:rPr>
        <w:rFonts w:ascii="Wingdings" w:hAnsi="Wingdings"/>
      </w:rPr>
    </w:lvl>
  </w:abstractNum>
  <w:abstractNum w:abstractNumId="24" w15:restartNumberingAfterBreak="0">
    <w:nsid w:val="740A78F5"/>
    <w:multiLevelType w:val="multilevel"/>
    <w:tmpl w:val="594AD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B8E4C37"/>
    <w:multiLevelType w:val="multilevel"/>
    <w:tmpl w:val="5E008A7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7CA05E0D"/>
    <w:multiLevelType w:val="multilevel"/>
    <w:tmpl w:val="DE04E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FCE57F3"/>
    <w:multiLevelType w:val="multilevel"/>
    <w:tmpl w:val="B7B4EE72"/>
    <w:lvl w:ilvl="0">
      <w:start w:val="1"/>
      <w:numFmt w:val="decimal"/>
      <w:lvlText w:val="%1."/>
      <w:lvlJc w:val="left"/>
      <w:pPr>
        <w:ind w:left="1145" w:hanging="360"/>
      </w:pPr>
    </w:lvl>
    <w:lvl w:ilvl="1">
      <w:start w:val="1"/>
      <w:numFmt w:val="decimal"/>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abstractNumId w:val="16"/>
  </w:num>
  <w:num w:numId="2">
    <w:abstractNumId w:val="4"/>
  </w:num>
  <w:num w:numId="3">
    <w:abstractNumId w:val="6"/>
  </w:num>
  <w:num w:numId="4">
    <w:abstractNumId w:val="3"/>
  </w:num>
  <w:num w:numId="5">
    <w:abstractNumId w:val="5"/>
  </w:num>
  <w:num w:numId="6">
    <w:abstractNumId w:val="2"/>
  </w:num>
  <w:num w:numId="7">
    <w:abstractNumId w:val="23"/>
  </w:num>
  <w:num w:numId="8">
    <w:abstractNumId w:val="0"/>
  </w:num>
  <w:num w:numId="9">
    <w:abstractNumId w:val="1"/>
  </w:num>
  <w:num w:numId="10">
    <w:abstractNumId w:val="25"/>
  </w:num>
  <w:num w:numId="11">
    <w:abstractNumId w:val="27"/>
  </w:num>
  <w:num w:numId="12">
    <w:abstractNumId w:val="18"/>
  </w:num>
  <w:num w:numId="13">
    <w:abstractNumId w:val="15"/>
  </w:num>
  <w:num w:numId="14">
    <w:abstractNumId w:val="17"/>
  </w:num>
  <w:num w:numId="15">
    <w:abstractNumId w:val="7"/>
  </w:num>
  <w:num w:numId="16">
    <w:abstractNumId w:val="11"/>
  </w:num>
  <w:num w:numId="17">
    <w:abstractNumId w:val="26"/>
  </w:num>
  <w:num w:numId="18">
    <w:abstractNumId w:val="20"/>
  </w:num>
  <w:num w:numId="19">
    <w:abstractNumId w:val="24"/>
  </w:num>
  <w:num w:numId="20">
    <w:abstractNumId w:val="19"/>
  </w:num>
  <w:num w:numId="21">
    <w:abstractNumId w:val="10"/>
  </w:num>
  <w:num w:numId="22">
    <w:abstractNumId w:val="12"/>
  </w:num>
  <w:num w:numId="23">
    <w:abstractNumId w:val="13"/>
  </w:num>
  <w:num w:numId="24">
    <w:abstractNumId w:val="8"/>
  </w:num>
  <w:num w:numId="25">
    <w:abstractNumId w:val="21"/>
  </w:num>
  <w:num w:numId="26">
    <w:abstractNumId w:val="14"/>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7F"/>
    <w:rsid w:val="00015526"/>
    <w:rsid w:val="000304B1"/>
    <w:rsid w:val="00067713"/>
    <w:rsid w:val="00082B79"/>
    <w:rsid w:val="00125E8A"/>
    <w:rsid w:val="001706B0"/>
    <w:rsid w:val="001901BE"/>
    <w:rsid w:val="001D6D65"/>
    <w:rsid w:val="001F5908"/>
    <w:rsid w:val="00212AF3"/>
    <w:rsid w:val="00273513"/>
    <w:rsid w:val="00275145"/>
    <w:rsid w:val="003708F2"/>
    <w:rsid w:val="00385555"/>
    <w:rsid w:val="003A246D"/>
    <w:rsid w:val="003B429C"/>
    <w:rsid w:val="003F124D"/>
    <w:rsid w:val="003F671A"/>
    <w:rsid w:val="0041302B"/>
    <w:rsid w:val="00416BB3"/>
    <w:rsid w:val="00424DFE"/>
    <w:rsid w:val="004D2298"/>
    <w:rsid w:val="0052558A"/>
    <w:rsid w:val="00525E98"/>
    <w:rsid w:val="00583E6B"/>
    <w:rsid w:val="006557AF"/>
    <w:rsid w:val="00665A42"/>
    <w:rsid w:val="0071207F"/>
    <w:rsid w:val="00745589"/>
    <w:rsid w:val="00754A0C"/>
    <w:rsid w:val="0077456C"/>
    <w:rsid w:val="00795C08"/>
    <w:rsid w:val="00863797"/>
    <w:rsid w:val="008700A6"/>
    <w:rsid w:val="00887D89"/>
    <w:rsid w:val="008940A9"/>
    <w:rsid w:val="008F65B2"/>
    <w:rsid w:val="00960D5F"/>
    <w:rsid w:val="00977551"/>
    <w:rsid w:val="009874F4"/>
    <w:rsid w:val="00996B8C"/>
    <w:rsid w:val="00A30BA9"/>
    <w:rsid w:val="00A433AA"/>
    <w:rsid w:val="00A47BED"/>
    <w:rsid w:val="00A544E2"/>
    <w:rsid w:val="00A84771"/>
    <w:rsid w:val="00AC0DA7"/>
    <w:rsid w:val="00AD633F"/>
    <w:rsid w:val="00AE2DCC"/>
    <w:rsid w:val="00AF0EEF"/>
    <w:rsid w:val="00B1535C"/>
    <w:rsid w:val="00B2338F"/>
    <w:rsid w:val="00B32299"/>
    <w:rsid w:val="00B527E0"/>
    <w:rsid w:val="00B72FEA"/>
    <w:rsid w:val="00B95FF5"/>
    <w:rsid w:val="00BF0B60"/>
    <w:rsid w:val="00C16A3B"/>
    <w:rsid w:val="00CD1A0C"/>
    <w:rsid w:val="00D40BF3"/>
    <w:rsid w:val="00D673F4"/>
    <w:rsid w:val="00D7097B"/>
    <w:rsid w:val="00DC4535"/>
    <w:rsid w:val="00DE1D79"/>
    <w:rsid w:val="00DE60CE"/>
    <w:rsid w:val="00E45B7F"/>
    <w:rsid w:val="00E62171"/>
    <w:rsid w:val="00E6341B"/>
    <w:rsid w:val="00E63BC6"/>
    <w:rsid w:val="00E7449B"/>
    <w:rsid w:val="00E85863"/>
    <w:rsid w:val="00EB74DE"/>
    <w:rsid w:val="00EE14A5"/>
    <w:rsid w:val="00F83BF1"/>
    <w:rsid w:val="00FD3F18"/>
    <w:rsid w:val="00FD7170"/>
    <w:rsid w:val="00FF5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DEBB"/>
  <w15:docId w15:val="{D8B264A9-2E8C-436A-AC1E-543D3C39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pacing w:after="0"/>
    </w:pPr>
  </w:style>
  <w:style w:type="character" w:customStyle="1" w:styleId="StopkaZnak">
    <w:name w:val="Stopka Znak"/>
    <w:basedOn w:val="Domylnaczcionkaakapitu"/>
    <w:uiPriority w:val="99"/>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Akapitzlist">
    <w:name w:val="List Paragraph"/>
    <w:basedOn w:val="Normalny"/>
    <w:pPr>
      <w:ind w:left="720"/>
    </w:pPr>
  </w:style>
  <w:style w:type="paragraph" w:customStyle="1" w:styleId="Default">
    <w:name w:val="Default"/>
    <w:rsid w:val="00E62171"/>
    <w:pPr>
      <w:autoSpaceDE w:val="0"/>
      <w:adjustRightInd w:val="0"/>
      <w:spacing w:after="0"/>
      <w:textAlignment w:val="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17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2672</Words>
  <Characters>16038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dc:description/>
  <cp:lastModifiedBy>Ilona</cp:lastModifiedBy>
  <cp:revision>2</cp:revision>
  <cp:lastPrinted>2022-07-05T09:33:00Z</cp:lastPrinted>
  <dcterms:created xsi:type="dcterms:W3CDTF">2022-07-06T12:02:00Z</dcterms:created>
  <dcterms:modified xsi:type="dcterms:W3CDTF">2022-07-06T12:02:00Z</dcterms:modified>
</cp:coreProperties>
</file>