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F6" w:rsidRPr="001B700C" w:rsidRDefault="006636F6" w:rsidP="006636F6">
      <w:pPr>
        <w:pStyle w:val="beckformolar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</w:t>
      </w:r>
      <w:r w:rsidRPr="001B700C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 </w:t>
      </w:r>
      <w:r w:rsidR="00E41F27">
        <w:rPr>
          <w:rFonts w:ascii="Times New Roman" w:hAnsi="Times New Roman" w:cs="Times New Roman"/>
          <w:b/>
          <w:bCs/>
          <w:sz w:val="24"/>
          <w:szCs w:val="24"/>
        </w:rPr>
        <w:t>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/2021</w:t>
      </w:r>
    </w:p>
    <w:p w:rsidR="006636F6" w:rsidRPr="001B700C" w:rsidRDefault="006636F6" w:rsidP="006636F6">
      <w:pPr>
        <w:pStyle w:val="beckformolar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GIDLE</w:t>
      </w:r>
    </w:p>
    <w:p w:rsidR="006636F6" w:rsidRDefault="006636F6" w:rsidP="006636F6">
      <w:pPr>
        <w:pStyle w:val="beckformolar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z dnia</w:t>
      </w:r>
      <w:r w:rsidR="00E41F27">
        <w:rPr>
          <w:rFonts w:ascii="Times New Roman" w:hAnsi="Times New Roman" w:cs="Times New Roman"/>
          <w:b/>
          <w:bCs/>
          <w:sz w:val="24"/>
          <w:szCs w:val="24"/>
        </w:rPr>
        <w:t xml:space="preserve"> 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F27">
        <w:rPr>
          <w:rFonts w:ascii="Times New Roman" w:hAnsi="Times New Roman" w:cs="Times New Roman"/>
          <w:b/>
          <w:bCs/>
          <w:sz w:val="24"/>
          <w:szCs w:val="24"/>
        </w:rPr>
        <w:t>marca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:rsidR="006636F6" w:rsidRPr="001B700C" w:rsidRDefault="006636F6" w:rsidP="006636F6">
      <w:pPr>
        <w:pStyle w:val="beckformolarz"/>
        <w:jc w:val="center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beckformolarz"/>
        <w:rPr>
          <w:rFonts w:ascii="Times New Roman" w:hAnsi="Times New Roman" w:cs="Times New Roman"/>
          <w:b/>
          <w:bCs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 xml:space="preserve">w sprawie wprowadzenia </w:t>
      </w:r>
      <w:r>
        <w:rPr>
          <w:rFonts w:ascii="Times New Roman" w:hAnsi="Times New Roman" w:cs="Times New Roman"/>
          <w:b/>
          <w:bCs/>
          <w:sz w:val="24"/>
          <w:szCs w:val="24"/>
        </w:rPr>
        <w:t>„I</w:t>
      </w:r>
      <w:r w:rsidRPr="001B700C">
        <w:rPr>
          <w:rFonts w:ascii="Times New Roman" w:hAnsi="Times New Roman" w:cs="Times New Roman"/>
          <w:b/>
          <w:bCs/>
          <w:sz w:val="24"/>
          <w:szCs w:val="24"/>
        </w:rPr>
        <w:t>nstrukcji postępowania w zakresie przeciwdziałania praniu pieniędzy oraz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00C">
        <w:rPr>
          <w:rFonts w:ascii="Times New Roman" w:hAnsi="Times New Roman" w:cs="Times New Roman"/>
          <w:b/>
          <w:bCs/>
          <w:sz w:val="24"/>
          <w:szCs w:val="24"/>
        </w:rPr>
        <w:t>finansowaniu terroryzmu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636F6" w:rsidRPr="001B700C" w:rsidRDefault="006636F6" w:rsidP="006636F6">
      <w:pPr>
        <w:pStyle w:val="beckformolar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6F6" w:rsidRPr="001B700C" w:rsidRDefault="006636F6" w:rsidP="00057FC2">
      <w:pPr>
        <w:pStyle w:val="beckformolarz"/>
        <w:spacing w:line="360" w:lineRule="auto"/>
        <w:ind w:firstLine="600"/>
        <w:jc w:val="left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 xml:space="preserve">Na podstawie art. 83 ust. 1 w związku z art. 2 ust. 2 pkt 8 ustawy z dnia 1 marca </w:t>
      </w:r>
      <w:r>
        <w:rPr>
          <w:rFonts w:ascii="Times New Roman" w:hAnsi="Times New Roman" w:cs="Times New Roman"/>
          <w:sz w:val="24"/>
          <w:szCs w:val="24"/>
        </w:rPr>
        <w:br/>
      </w:r>
      <w:r w:rsidRPr="001B700C">
        <w:rPr>
          <w:rFonts w:ascii="Times New Roman" w:hAnsi="Times New Roman" w:cs="Times New Roman"/>
          <w:sz w:val="24"/>
          <w:szCs w:val="24"/>
        </w:rPr>
        <w:t>2018 r. o przeciwdziałaniu praniu pieniędzy oraz finansowaniu terroryzmu (</w:t>
      </w:r>
      <w:proofErr w:type="spellStart"/>
      <w:r w:rsidR="005D412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D4128">
        <w:rPr>
          <w:rFonts w:ascii="Times New Roman" w:hAnsi="Times New Roman" w:cs="Times New Roman"/>
          <w:sz w:val="24"/>
          <w:szCs w:val="24"/>
        </w:rPr>
        <w:t xml:space="preserve">. </w:t>
      </w:r>
      <w:r w:rsidRPr="001B700C">
        <w:rPr>
          <w:rFonts w:ascii="Times New Roman" w:hAnsi="Times New Roman" w:cs="Times New Roman"/>
          <w:sz w:val="24"/>
          <w:szCs w:val="24"/>
        </w:rPr>
        <w:t>Dz.U</w:t>
      </w:r>
      <w:r w:rsidR="005D4128">
        <w:rPr>
          <w:rFonts w:ascii="Times New Roman" w:hAnsi="Times New Roman" w:cs="Times New Roman"/>
          <w:sz w:val="24"/>
          <w:szCs w:val="24"/>
        </w:rPr>
        <w:t>. 2020 poz. 971</w:t>
      </w:r>
      <w:r w:rsidRPr="001B700C">
        <w:rPr>
          <w:rFonts w:ascii="Times New Roman" w:hAnsi="Times New Roman" w:cs="Times New Roman"/>
          <w:sz w:val="24"/>
          <w:szCs w:val="24"/>
        </w:rPr>
        <w:t>.) oraz art. 30 ust. 1, art. 33 ust. 3 i 5 ustawy z dnia 8 marca 1990 r. o samorządzie gminnym (</w:t>
      </w:r>
      <w:proofErr w:type="spellStart"/>
      <w:r w:rsidRPr="001B700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B700C">
        <w:rPr>
          <w:rFonts w:ascii="Times New Roman" w:hAnsi="Times New Roman" w:cs="Times New Roman"/>
          <w:sz w:val="24"/>
          <w:szCs w:val="24"/>
        </w:rPr>
        <w:t>. Dz.U.</w:t>
      </w:r>
      <w:r w:rsidR="005D4128">
        <w:rPr>
          <w:rFonts w:ascii="Times New Roman" w:hAnsi="Times New Roman" w:cs="Times New Roman"/>
          <w:sz w:val="24"/>
          <w:szCs w:val="24"/>
        </w:rPr>
        <w:t xml:space="preserve"> 2020 poz. </w:t>
      </w:r>
      <w:r w:rsidR="00506019">
        <w:rPr>
          <w:rFonts w:ascii="Times New Roman" w:hAnsi="Times New Roman" w:cs="Times New Roman"/>
          <w:sz w:val="24"/>
          <w:szCs w:val="24"/>
        </w:rPr>
        <w:t>713</w:t>
      </w:r>
      <w:r w:rsidRPr="001B700C">
        <w:rPr>
          <w:rFonts w:ascii="Times New Roman" w:hAnsi="Times New Roman" w:cs="Times New Roman"/>
          <w:sz w:val="24"/>
          <w:szCs w:val="24"/>
        </w:rPr>
        <w:t xml:space="preserve"> z</w:t>
      </w:r>
      <w:r w:rsidR="00506019">
        <w:rPr>
          <w:rFonts w:ascii="Times New Roman" w:hAnsi="Times New Roman" w:cs="Times New Roman"/>
          <w:sz w:val="24"/>
          <w:szCs w:val="24"/>
        </w:rPr>
        <w:t xml:space="preserve"> </w:t>
      </w:r>
      <w:r w:rsidRPr="001B70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zm.</w:t>
      </w:r>
      <w:r w:rsidRPr="001B700C">
        <w:rPr>
          <w:rFonts w:ascii="Times New Roman" w:hAnsi="Times New Roman" w:cs="Times New Roman"/>
          <w:sz w:val="24"/>
          <w:szCs w:val="24"/>
        </w:rPr>
        <w:t>), zarządza się, co następuje:</w:t>
      </w:r>
    </w:p>
    <w:p w:rsidR="006636F6" w:rsidRPr="001B700C" w:rsidRDefault="006636F6" w:rsidP="006636F6">
      <w:pPr>
        <w:pStyle w:val="beckformolar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§ 1 </w:t>
      </w:r>
      <w:r w:rsidRPr="001B700C">
        <w:rPr>
          <w:rFonts w:ascii="Times New Roman" w:hAnsi="Times New Roman" w:cs="Times New Roman"/>
          <w:sz w:val="24"/>
          <w:szCs w:val="24"/>
        </w:rPr>
        <w:t>Wprowadza się „Instrukcję postępowania w sprawie przeciwdziałania praniu pieniędzy oraz finansowaniu terroryzmu” w brzmieniu stanowiącym załącznik Nr 1 do zarządzenia.</w:t>
      </w:r>
    </w:p>
    <w:p w:rsidR="006636F6" w:rsidRPr="001B700C" w:rsidRDefault="006636F6" w:rsidP="006636F6">
      <w:pPr>
        <w:pStyle w:val="beckformolar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§ 2 </w:t>
      </w:r>
      <w:r w:rsidRPr="001B700C">
        <w:rPr>
          <w:rFonts w:ascii="Times New Roman" w:hAnsi="Times New Roman" w:cs="Times New Roman"/>
          <w:sz w:val="24"/>
          <w:szCs w:val="24"/>
        </w:rPr>
        <w:t xml:space="preserve">Osobą odpowiedzialną za realizację współpracy z Generalnym Inspektorem Informacji Finansowej w zakresie wszystkich spraw związanych z realizacją zadań dotyczących przeciwdziałania praniu pieniędzy oraz finansowaniu terroryzmu jest </w:t>
      </w:r>
      <w:r>
        <w:rPr>
          <w:rFonts w:ascii="Times New Roman" w:hAnsi="Times New Roman" w:cs="Times New Roman"/>
          <w:sz w:val="24"/>
          <w:szCs w:val="24"/>
        </w:rPr>
        <w:t xml:space="preserve"> Skarbnik Gminy Gidle, zwany</w:t>
      </w:r>
      <w:r w:rsidRPr="001B700C">
        <w:rPr>
          <w:rFonts w:ascii="Times New Roman" w:hAnsi="Times New Roman" w:cs="Times New Roman"/>
          <w:sz w:val="24"/>
          <w:szCs w:val="24"/>
        </w:rPr>
        <w:t xml:space="preserve"> dalej Koordynatorem.</w:t>
      </w:r>
    </w:p>
    <w:p w:rsidR="006636F6" w:rsidRDefault="006636F6" w:rsidP="006636F6">
      <w:pPr>
        <w:pStyle w:val="beckformolar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§ 3 </w:t>
      </w:r>
      <w:r w:rsidRPr="001B700C">
        <w:rPr>
          <w:rFonts w:ascii="Times New Roman" w:hAnsi="Times New Roman" w:cs="Times New Roman"/>
          <w:sz w:val="24"/>
          <w:szCs w:val="24"/>
        </w:rPr>
        <w:t>Zobowiązuje się wszystkich pracowników Urzę</w:t>
      </w:r>
      <w:r>
        <w:rPr>
          <w:rFonts w:ascii="Times New Roman" w:hAnsi="Times New Roman" w:cs="Times New Roman"/>
          <w:sz w:val="24"/>
          <w:szCs w:val="24"/>
        </w:rPr>
        <w:t xml:space="preserve">du Gminy </w:t>
      </w:r>
      <w:r w:rsidRPr="001B700C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Gidlach</w:t>
      </w:r>
      <w:r w:rsidRPr="001B700C">
        <w:rPr>
          <w:rFonts w:ascii="Times New Roman" w:hAnsi="Times New Roman" w:cs="Times New Roman"/>
          <w:sz w:val="24"/>
          <w:szCs w:val="24"/>
        </w:rPr>
        <w:t xml:space="preserve"> do zapoznania się z treścią niniejszego zarządzenia i przestrzegania jego postanowień.</w:t>
      </w:r>
    </w:p>
    <w:p w:rsidR="006636F6" w:rsidRPr="00273CB8" w:rsidRDefault="006636F6" w:rsidP="006636F6">
      <w:pPr>
        <w:pStyle w:val="beckformolar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  <w:r w:rsidRPr="00273CB8">
        <w:rPr>
          <w:rFonts w:ascii="Times New Roman" w:hAnsi="Times New Roman" w:cs="Times New Roman"/>
          <w:bCs/>
          <w:sz w:val="24"/>
          <w:szCs w:val="24"/>
        </w:rPr>
        <w:t xml:space="preserve">Zobowiązuje się Kierowników i dyrektorów jednostek organizacyjnych Gminy </w:t>
      </w:r>
      <w:r>
        <w:rPr>
          <w:rFonts w:ascii="Times New Roman" w:hAnsi="Times New Roman" w:cs="Times New Roman"/>
          <w:bCs/>
          <w:sz w:val="24"/>
          <w:szCs w:val="24"/>
        </w:rPr>
        <w:t>Gidle</w:t>
      </w:r>
      <w:r w:rsidRPr="00273CB8">
        <w:rPr>
          <w:rFonts w:ascii="Times New Roman" w:hAnsi="Times New Roman" w:cs="Times New Roman"/>
          <w:bCs/>
          <w:sz w:val="24"/>
          <w:szCs w:val="24"/>
        </w:rPr>
        <w:t xml:space="preserve"> do wprowadzenia w jednostce </w:t>
      </w:r>
      <w:r>
        <w:rPr>
          <w:rFonts w:ascii="Times New Roman" w:hAnsi="Times New Roman" w:cs="Times New Roman"/>
          <w:bCs/>
          <w:sz w:val="24"/>
          <w:szCs w:val="24"/>
        </w:rPr>
        <w:t>„Instrukcji postępowania w zakresie przeciwdziałania praniu pieniędzy oraz przeciwdziałaniu terroryzmu”.</w:t>
      </w:r>
    </w:p>
    <w:p w:rsidR="006636F6" w:rsidRPr="001B700C" w:rsidRDefault="006636F6" w:rsidP="006636F6">
      <w:pPr>
        <w:pStyle w:val="beckformolar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§ 4 </w:t>
      </w:r>
      <w:r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B92B7E">
        <w:rPr>
          <w:rFonts w:ascii="Times New Roman" w:hAnsi="Times New Roman" w:cs="Times New Roman"/>
          <w:sz w:val="24"/>
          <w:szCs w:val="24"/>
        </w:rPr>
        <w:t xml:space="preserve">158/2015 </w:t>
      </w:r>
      <w:r>
        <w:rPr>
          <w:rFonts w:ascii="Times New Roman" w:hAnsi="Times New Roman" w:cs="Times New Roman"/>
          <w:sz w:val="24"/>
          <w:szCs w:val="24"/>
        </w:rPr>
        <w:t xml:space="preserve">Wójta Gminy Gidle z dnia </w:t>
      </w:r>
      <w:r w:rsidR="00B92B7E">
        <w:rPr>
          <w:rFonts w:ascii="Times New Roman" w:hAnsi="Times New Roman" w:cs="Times New Roman"/>
          <w:sz w:val="24"/>
          <w:szCs w:val="24"/>
        </w:rPr>
        <w:t>31 grudnia 2015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="00B92B7E">
        <w:rPr>
          <w:rFonts w:ascii="Times New Roman" w:hAnsi="Times New Roman" w:cs="Times New Roman"/>
          <w:sz w:val="24"/>
          <w:szCs w:val="24"/>
        </w:rPr>
        <w:t>wprowadzenia</w:t>
      </w:r>
      <w:r>
        <w:rPr>
          <w:rFonts w:ascii="Times New Roman" w:hAnsi="Times New Roman" w:cs="Times New Roman"/>
          <w:sz w:val="24"/>
          <w:szCs w:val="24"/>
        </w:rPr>
        <w:t xml:space="preserve"> „Instrukcji postępowania w zakresie przeciwdziałania </w:t>
      </w:r>
      <w:r w:rsidR="00B92B7E">
        <w:rPr>
          <w:rFonts w:ascii="Times New Roman" w:hAnsi="Times New Roman" w:cs="Times New Roman"/>
          <w:sz w:val="24"/>
          <w:szCs w:val="24"/>
        </w:rPr>
        <w:t xml:space="preserve">praniu pieniędzy oraz </w:t>
      </w:r>
      <w:r>
        <w:rPr>
          <w:rFonts w:ascii="Times New Roman" w:hAnsi="Times New Roman" w:cs="Times New Roman"/>
          <w:sz w:val="24"/>
          <w:szCs w:val="24"/>
        </w:rPr>
        <w:t xml:space="preserve"> przeciwdziałaniu finansowania terroryzmu”.</w:t>
      </w:r>
    </w:p>
    <w:p w:rsidR="006636F6" w:rsidRDefault="006636F6" w:rsidP="006636F6">
      <w:pPr>
        <w:pStyle w:val="beckformolar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§ 5 </w:t>
      </w:r>
      <w:r w:rsidRPr="001B700C">
        <w:rPr>
          <w:rFonts w:ascii="Times New Roman" w:hAnsi="Times New Roman" w:cs="Times New Roman"/>
          <w:sz w:val="24"/>
          <w:szCs w:val="24"/>
        </w:rPr>
        <w:t>Zarządzenie wchodzi w życie z dniem podpisania.</w:t>
      </w:r>
    </w:p>
    <w:p w:rsidR="006636F6" w:rsidRDefault="006636F6" w:rsidP="006636F6">
      <w:pPr>
        <w:pStyle w:val="beckformolar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49D" w:rsidRDefault="0018549D" w:rsidP="0018549D">
      <w:pPr>
        <w:pStyle w:val="beckformolarz"/>
        <w:spacing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18549D" w:rsidRPr="0018549D" w:rsidRDefault="0018549D" w:rsidP="0018549D">
      <w:pPr>
        <w:pStyle w:val="beckformolarz"/>
        <w:spacing w:line="360" w:lineRule="auto"/>
        <w:ind w:left="7080"/>
        <w:rPr>
          <w:rFonts w:ascii="Times New Roman" w:hAnsi="Times New Roman" w:cs="Times New Roman"/>
          <w:i/>
          <w:sz w:val="24"/>
          <w:szCs w:val="24"/>
        </w:rPr>
      </w:pPr>
      <w:r w:rsidRPr="0018549D">
        <w:rPr>
          <w:rFonts w:ascii="Times New Roman" w:hAnsi="Times New Roman" w:cs="Times New Roman"/>
          <w:i/>
          <w:sz w:val="24"/>
          <w:szCs w:val="24"/>
        </w:rPr>
        <w:t>Lech Bugaj</w:t>
      </w:r>
    </w:p>
    <w:p w:rsidR="00597C1C" w:rsidRPr="001B700C" w:rsidRDefault="00597C1C" w:rsidP="006636F6">
      <w:pPr>
        <w:pStyle w:val="beckformolarz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36F6" w:rsidRPr="001B700C" w:rsidRDefault="006636F6" w:rsidP="006636F6">
      <w:pPr>
        <w:pStyle w:val="leftnot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 </w:t>
      </w:r>
    </w:p>
    <w:p w:rsidR="006636F6" w:rsidRDefault="006636F6" w:rsidP="006636F6">
      <w:pPr>
        <w:pStyle w:val="divpa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 1 do z</w:t>
      </w:r>
      <w:r w:rsidRPr="001B700C">
        <w:rPr>
          <w:rFonts w:ascii="Times New Roman" w:hAnsi="Times New Roman" w:cs="Times New Roman"/>
          <w:sz w:val="24"/>
          <w:szCs w:val="24"/>
        </w:rPr>
        <w:t>arządzenia</w:t>
      </w:r>
    </w:p>
    <w:p w:rsidR="006636F6" w:rsidRDefault="006636F6" w:rsidP="006636F6">
      <w:pPr>
        <w:pStyle w:val="divpa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 </w:t>
      </w:r>
      <w:r w:rsidR="00E41F2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/2021 Wójta Gminy Gidle</w:t>
      </w:r>
    </w:p>
    <w:p w:rsidR="006636F6" w:rsidRDefault="00E41F27" w:rsidP="006636F6">
      <w:pPr>
        <w:pStyle w:val="divpa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09 marca</w:t>
      </w:r>
      <w:r w:rsidR="006636F6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6636F6" w:rsidRPr="001B700C" w:rsidRDefault="006636F6" w:rsidP="006636F6">
      <w:pPr>
        <w:pStyle w:val="divpara"/>
        <w:jc w:val="right"/>
        <w:rPr>
          <w:rFonts w:ascii="Times New Roman" w:hAnsi="Times New Roman" w:cs="Times New Roman"/>
          <w:sz w:val="24"/>
          <w:szCs w:val="24"/>
        </w:rPr>
      </w:pPr>
    </w:p>
    <w:p w:rsidR="006636F6" w:rsidRPr="001B700C" w:rsidRDefault="006636F6" w:rsidP="006636F6">
      <w:pPr>
        <w:pStyle w:val="beckformolarz"/>
        <w:jc w:val="center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Instrukcja postępowania w sprawie przeciwdziałania praniu pieniędzy oraz finansowaniu terroryzmu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§ 1 </w:t>
      </w:r>
      <w:r w:rsidRPr="001B700C">
        <w:rPr>
          <w:rFonts w:ascii="Times New Roman" w:hAnsi="Times New Roman" w:cs="Times New Roman"/>
          <w:sz w:val="24"/>
          <w:szCs w:val="24"/>
        </w:rPr>
        <w:t>Ilekroć w Instrukcji jest mowa o: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1) ustawie – rozumie się przez to ustawę z dnia 1 marca 2018 r. o przeciwdziałaniu praniu pieniędzy oraz finansowaniu terroryzmu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00C">
        <w:rPr>
          <w:rFonts w:ascii="Times New Roman" w:hAnsi="Times New Roman" w:cs="Times New Roman"/>
          <w:sz w:val="24"/>
          <w:szCs w:val="24"/>
        </w:rPr>
        <w:t>U. z 2018 r. poz. 723 ze zm.);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2) Kodeksie karnym – rozumie się przez to ustawę z dnia 6 czerwca 1997 r. – Kodeks karny (</w:t>
      </w:r>
      <w:proofErr w:type="spellStart"/>
      <w:r w:rsidRPr="001B700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B700C">
        <w:rPr>
          <w:rFonts w:ascii="Times New Roman" w:hAnsi="Times New Roman" w:cs="Times New Roman"/>
          <w:sz w:val="24"/>
          <w:szCs w:val="24"/>
        </w:rPr>
        <w:t>.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00C">
        <w:rPr>
          <w:rFonts w:ascii="Times New Roman" w:hAnsi="Times New Roman" w:cs="Times New Roman"/>
          <w:sz w:val="24"/>
          <w:szCs w:val="24"/>
        </w:rPr>
        <w:t>U. z 2018 r. poz. 1600 ze zm.);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3) finansowaniu terroryzmu – rozumie się przez to czyn określony w art. 165a Kodeksu karnego;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4) praniu pieniędzy – rozumie się przez to czyn określony w art. 299 Kodeksu karnego;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5) koordynatorze – rozumie się przez to osobę wy</w:t>
      </w:r>
      <w:r>
        <w:rPr>
          <w:rFonts w:ascii="Times New Roman" w:hAnsi="Times New Roman" w:cs="Times New Roman"/>
          <w:sz w:val="24"/>
          <w:szCs w:val="24"/>
        </w:rPr>
        <w:t xml:space="preserve">znaczoną przez Wójta Gminy Gidle </w:t>
      </w:r>
      <w:r w:rsidRPr="001B700C">
        <w:rPr>
          <w:rFonts w:ascii="Times New Roman" w:hAnsi="Times New Roman" w:cs="Times New Roman"/>
          <w:sz w:val="24"/>
          <w:szCs w:val="24"/>
        </w:rPr>
        <w:t>odpowiedzialną za wykonanie obowiązków określonych w ustawie i niniejszej Instrukcji;</w:t>
      </w:r>
    </w:p>
    <w:p w:rsidR="006636F6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6) jednostce – r</w:t>
      </w:r>
      <w:r>
        <w:rPr>
          <w:rFonts w:ascii="Times New Roman" w:hAnsi="Times New Roman" w:cs="Times New Roman"/>
          <w:sz w:val="24"/>
          <w:szCs w:val="24"/>
        </w:rPr>
        <w:t xml:space="preserve">ozumie się przez to Urząd Gminy w Gidlach; 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7) pracownikach – rozumie się pr</w:t>
      </w:r>
      <w:r>
        <w:rPr>
          <w:rFonts w:ascii="Times New Roman" w:hAnsi="Times New Roman" w:cs="Times New Roman"/>
          <w:sz w:val="24"/>
          <w:szCs w:val="24"/>
        </w:rPr>
        <w:t>zez to pracowników Urzędu Gminy w Gidlach;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8) kierowniku jednostki – rozumie się przez to kierowników komór</w:t>
      </w:r>
      <w:r>
        <w:rPr>
          <w:rFonts w:ascii="Times New Roman" w:hAnsi="Times New Roman" w:cs="Times New Roman"/>
          <w:sz w:val="24"/>
          <w:szCs w:val="24"/>
        </w:rPr>
        <w:t>ek organizacyjnych Urzędu Gminy w Gidlach</w:t>
      </w:r>
      <w:r w:rsidRPr="001B700C">
        <w:rPr>
          <w:rFonts w:ascii="Times New Roman" w:hAnsi="Times New Roman" w:cs="Times New Roman"/>
          <w:sz w:val="24"/>
          <w:szCs w:val="24"/>
        </w:rPr>
        <w:t xml:space="preserve"> i samodzielne stanowiska oraz kierowników jednos</w:t>
      </w:r>
      <w:r>
        <w:rPr>
          <w:rFonts w:ascii="Times New Roman" w:hAnsi="Times New Roman" w:cs="Times New Roman"/>
          <w:sz w:val="24"/>
          <w:szCs w:val="24"/>
        </w:rPr>
        <w:t>tek organizacyjnych Gminy Gidle</w:t>
      </w:r>
      <w:r w:rsidRPr="001B700C">
        <w:rPr>
          <w:rFonts w:ascii="Times New Roman" w:hAnsi="Times New Roman" w:cs="Times New Roman"/>
          <w:sz w:val="24"/>
          <w:szCs w:val="24"/>
        </w:rPr>
        <w:t>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9) transakcji – rozumie się przez to czynność prawną lub faktyczną, na podstawie której dokonuje się przeniesienia własności lub posiadania wartości majątkowych, lub dokonywaną w celu przeniesienia własności lub posiadania wartości majątkowych;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10) dokumentacji – rozumie się przez to kopie dokumentów dotyczących transakcji,</w:t>
      </w:r>
      <w:r>
        <w:rPr>
          <w:rFonts w:ascii="Times New Roman" w:hAnsi="Times New Roman" w:cs="Times New Roman"/>
          <w:sz w:val="24"/>
          <w:szCs w:val="24"/>
        </w:rPr>
        <w:br/>
      </w:r>
      <w:r w:rsidRPr="001B700C">
        <w:rPr>
          <w:rFonts w:ascii="Times New Roman" w:hAnsi="Times New Roman" w:cs="Times New Roman"/>
          <w:sz w:val="24"/>
          <w:szCs w:val="24"/>
        </w:rPr>
        <w:t xml:space="preserve"> co do których zachodzi podejrzenie, że mają one związek z popełnieniem przestępstw prania pieniędzy lub finansowania terroryzmu.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§ 2 </w:t>
      </w:r>
      <w:r w:rsidRPr="001B700C">
        <w:rPr>
          <w:rFonts w:ascii="Times New Roman" w:hAnsi="Times New Roman" w:cs="Times New Roman"/>
          <w:sz w:val="24"/>
          <w:szCs w:val="24"/>
        </w:rPr>
        <w:t>Koordynator jest odpowiedzialny za realizację i wykonywanie obowiązków określonych w niniejszej Instrukcji, a w szczególności zobowiązany jest do: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1) nadzoru nad przestrzeganiem zasad zawartych w Instrukcji i przedstawiania propozycji dotyczących uzupełniania lub zmiany jej treści;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2) powiadamiania Generalnego Inspektora Informacji Finansowej o podejrzeniu popełnienia przestępstwa prania pieniędzy lub finansowania terroryzmu – w trybie</w:t>
      </w:r>
      <w:r>
        <w:rPr>
          <w:rFonts w:ascii="Times New Roman" w:hAnsi="Times New Roman" w:cs="Times New Roman"/>
          <w:sz w:val="24"/>
          <w:szCs w:val="24"/>
        </w:rPr>
        <w:br/>
      </w:r>
      <w:r w:rsidRPr="001B700C">
        <w:rPr>
          <w:rFonts w:ascii="Times New Roman" w:hAnsi="Times New Roman" w:cs="Times New Roman"/>
          <w:sz w:val="24"/>
          <w:szCs w:val="24"/>
        </w:rPr>
        <w:t xml:space="preserve"> i na zasadach określonych w art. 83 i 84 ustawy;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 xml:space="preserve">3) przekazywania kopii dokumentów dotyczących transakcji, co do których zachodzi podejrzenie, że mają one związek z popełnieniem przestępstw prania pieniędzy </w:t>
      </w:r>
      <w:r>
        <w:rPr>
          <w:rFonts w:ascii="Times New Roman" w:hAnsi="Times New Roman" w:cs="Times New Roman"/>
          <w:sz w:val="24"/>
          <w:szCs w:val="24"/>
        </w:rPr>
        <w:br/>
      </w:r>
      <w:r w:rsidRPr="001B700C">
        <w:rPr>
          <w:rFonts w:ascii="Times New Roman" w:hAnsi="Times New Roman" w:cs="Times New Roman"/>
          <w:sz w:val="24"/>
          <w:szCs w:val="24"/>
        </w:rPr>
        <w:t>lub finansowania terroryzmu, oraz informacji o stronach tych transakcji;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4) przekazywania Generalnemu Inspektorowi Informacji Finansowej informacji lub dokumentów mogących mieć wpływ na krajową ocenę ryzyka prania pieniędzy lub finansowania terroryzmu;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 xml:space="preserve">5) przekazywania Generalnemu Inspektorowi Informacji Finansowej informacji o sposobie wykorzystania zaleceń zawartych w przyjmowanej przez Radę Ministrów strategii </w:t>
      </w:r>
      <w:r w:rsidRPr="001B700C">
        <w:rPr>
          <w:rFonts w:ascii="Times New Roman" w:hAnsi="Times New Roman" w:cs="Times New Roman"/>
          <w:sz w:val="24"/>
          <w:szCs w:val="24"/>
        </w:rPr>
        <w:lastRenderedPageBreak/>
        <w:t xml:space="preserve">przeciwdziałania praniu pieniędzy oraz finansowania terroryzmu – co najmniej raz </w:t>
      </w:r>
      <w:r>
        <w:rPr>
          <w:rFonts w:ascii="Times New Roman" w:hAnsi="Times New Roman" w:cs="Times New Roman"/>
          <w:sz w:val="24"/>
          <w:szCs w:val="24"/>
        </w:rPr>
        <w:br/>
      </w:r>
      <w:r w:rsidRPr="001B700C">
        <w:rPr>
          <w:rFonts w:ascii="Times New Roman" w:hAnsi="Times New Roman" w:cs="Times New Roman"/>
          <w:sz w:val="24"/>
          <w:szCs w:val="24"/>
        </w:rPr>
        <w:t>na 6 miesięcy od dnia jej ogłoszenia w Monitorze Polskim;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6) prowadzenia „Rejestru powiadomień Generalnego Inspektora Informacji Finansowej”, którego wzór stanowi załącznik Nr 1 do niniejszej Instrukcji;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7) przechowywania „Rejestru powiadomień Generalnego Inspektora Informacji Finansowej” oraz kopii powiadomień wraz z wymaganą dokumentacją;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8) współpracy z kierownikami jednostek w zakresie realizacji obowiązków określonych w niniejszej instrukcji.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§ 3 </w:t>
      </w:r>
      <w:r w:rsidRPr="001B700C">
        <w:rPr>
          <w:rFonts w:ascii="Times New Roman" w:hAnsi="Times New Roman" w:cs="Times New Roman"/>
          <w:sz w:val="24"/>
          <w:szCs w:val="24"/>
        </w:rPr>
        <w:t xml:space="preserve">Pracownicy w trakcie wykonywania obowiązków służbowych zobowiązani </w:t>
      </w:r>
      <w:r>
        <w:rPr>
          <w:rFonts w:ascii="Times New Roman" w:hAnsi="Times New Roman" w:cs="Times New Roman"/>
          <w:sz w:val="24"/>
          <w:szCs w:val="24"/>
        </w:rPr>
        <w:br/>
      </w:r>
      <w:r w:rsidRPr="001B700C">
        <w:rPr>
          <w:rFonts w:ascii="Times New Roman" w:hAnsi="Times New Roman" w:cs="Times New Roman"/>
          <w:sz w:val="24"/>
          <w:szCs w:val="24"/>
        </w:rPr>
        <w:t>są do zwracania uwagi w szczególności na: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1) nietypowe transakcje związane z nabywaniem cz</w:t>
      </w:r>
      <w:r>
        <w:rPr>
          <w:rFonts w:ascii="Times New Roman" w:hAnsi="Times New Roman" w:cs="Times New Roman"/>
          <w:sz w:val="24"/>
          <w:szCs w:val="24"/>
        </w:rPr>
        <w:t>y dysponowaniem majątkiem Gminy</w:t>
      </w:r>
      <w:r w:rsidRPr="001B700C">
        <w:rPr>
          <w:rFonts w:ascii="Times New Roman" w:hAnsi="Times New Roman" w:cs="Times New Roman"/>
          <w:sz w:val="24"/>
          <w:szCs w:val="24"/>
        </w:rPr>
        <w:t>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2) umowy związane z wykonywaniem zadań publicznych w jednostkach samorządu terytorialnego, realizowane w warunkach odbiegających od istniejących standardów;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3) nietypowe zachowania i czynności podejmowane przez uczestników postępowania o udzielenie zamówienia publicznego, polegające m.in. na oferowaniu przez nich warunków wykonania zamówienia rażąco odbiegających od oferowanych przez innych oferentów;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4) umowy i transakcje związane z wykonywaniem przez inne podmioty za</w:t>
      </w:r>
      <w:r>
        <w:rPr>
          <w:rFonts w:ascii="Times New Roman" w:hAnsi="Times New Roman" w:cs="Times New Roman"/>
          <w:sz w:val="24"/>
          <w:szCs w:val="24"/>
        </w:rPr>
        <w:t>dań publicznych w Gminie Gidle</w:t>
      </w:r>
      <w:r w:rsidRPr="001B700C">
        <w:rPr>
          <w:rFonts w:ascii="Times New Roman" w:hAnsi="Times New Roman" w:cs="Times New Roman"/>
          <w:sz w:val="24"/>
          <w:szCs w:val="24"/>
        </w:rPr>
        <w:t> , realizowane na warunkach odbiegających od istniejących standardów;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5) dokonywanie wpłat znacznych kwot gotówką;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6) dokonywanie wpłat należności gotówką w ratach (kilkakrotnie) w tym samym dniu;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7) przypadki dokonywania nadpłat (np. podatków i innych opłat) lub wpłat nienależnych jednostce i ewentualnego ich wycofania.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§ 4 </w:t>
      </w:r>
      <w:r w:rsidRPr="001B700C">
        <w:rPr>
          <w:rFonts w:ascii="Times New Roman" w:hAnsi="Times New Roman" w:cs="Times New Roman"/>
          <w:sz w:val="24"/>
          <w:szCs w:val="24"/>
        </w:rPr>
        <w:t>1. Pracownicy właściwi merytorycznie z tytułu powierzonych im obowiązków w zakresie dokonywanych transakcji zobowiązani są: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1) dokonywać analizy i oceny realizowanych transakcji, w których występują symptomy wskazujące na możliwość wprowadzenia do obrotu finansowego wartości majątkowych pochodzących z nielegalnych lub nieujawnionych źródeł;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 xml:space="preserve">2) sporządzać potwierdzone za zgodność kopie dokumentów dotyczących transakcji, </w:t>
      </w:r>
      <w:r>
        <w:rPr>
          <w:rFonts w:ascii="Times New Roman" w:hAnsi="Times New Roman" w:cs="Times New Roman"/>
          <w:sz w:val="24"/>
          <w:szCs w:val="24"/>
        </w:rPr>
        <w:br/>
      </w:r>
      <w:r w:rsidRPr="001B700C">
        <w:rPr>
          <w:rFonts w:ascii="Times New Roman" w:hAnsi="Times New Roman" w:cs="Times New Roman"/>
          <w:sz w:val="24"/>
          <w:szCs w:val="24"/>
        </w:rPr>
        <w:t>co do których zachodzi podejrzenie, że mogą mieć związek z popełnieniem przestępstw prania pieniędzy lub finansowania terroryzmu;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3) zebrać dostępne informacje o osobach przeprowadzających transakcje;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4) dokonać opisu transakcji, uzasadniającego podejrzenie występowania okoliczności wskazanych w art. 83 ust. 1 ustawy i zaistnienia uzasadnionej konieczności powiadomienia o tym fakcie Generalnego Inspektora Informacji Finansowej. 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2. Pracownik w przypadku podejrzenia, że zachodzą podstawy do zawiadomienia Generalnego Inspektora Informacji Finansowej o zagrożeniu popełnienia przestępstwa prania pieniędzy lub finansowania terroryzmu, obowiązany jest do sporządzenia notatki służbowej, zgodnie ze wzorem stanowiącym załącznik Nr 2 do niniejszej instrukcji. 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3. Kierownik jednostki, w której zatrudniony jest pracownik sporządzający notatkę, o jakiej mowa w ust. 2, przekazuje Koordynatorowi notatkę wraz z dokumentacją. 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4. Koordynator: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 xml:space="preserve">1) uznając zasadność okoliczności wystąpienia transakcji podejrzanych, przedstawionych </w:t>
      </w:r>
      <w:r w:rsidRPr="001B700C">
        <w:rPr>
          <w:rFonts w:ascii="Times New Roman" w:hAnsi="Times New Roman" w:cs="Times New Roman"/>
          <w:sz w:val="24"/>
          <w:szCs w:val="24"/>
        </w:rPr>
        <w:lastRenderedPageBreak/>
        <w:t>przez pracownika w notatce, przedstawia</w:t>
      </w:r>
      <w:r>
        <w:rPr>
          <w:rFonts w:ascii="Times New Roman" w:hAnsi="Times New Roman" w:cs="Times New Roman"/>
          <w:sz w:val="24"/>
          <w:szCs w:val="24"/>
        </w:rPr>
        <w:t xml:space="preserve"> do podpisu Wójta Gminy </w:t>
      </w:r>
      <w:r w:rsidRPr="001B700C">
        <w:rPr>
          <w:rFonts w:ascii="Times New Roman" w:hAnsi="Times New Roman" w:cs="Times New Roman"/>
          <w:sz w:val="24"/>
          <w:szCs w:val="24"/>
        </w:rPr>
        <w:t>projekt powiadomienia Generalnego Inspektora Informacji Finansowej wraz z otrzymaną dokumentacją;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2) przekazuje Generalnemu Inspektorowi Informacji Finansowej podp</w:t>
      </w:r>
      <w:r>
        <w:rPr>
          <w:rFonts w:ascii="Times New Roman" w:hAnsi="Times New Roman" w:cs="Times New Roman"/>
          <w:sz w:val="24"/>
          <w:szCs w:val="24"/>
        </w:rPr>
        <w:t xml:space="preserve">isane przez Wójta Gminy </w:t>
      </w:r>
      <w:r w:rsidRPr="001B700C">
        <w:rPr>
          <w:rFonts w:ascii="Times New Roman" w:hAnsi="Times New Roman" w:cs="Times New Roman"/>
          <w:sz w:val="24"/>
          <w:szCs w:val="24"/>
        </w:rPr>
        <w:t>powiadomienie wraz z dokumentacją;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 xml:space="preserve">3) w sytuacji stwierdzenia braku przesłanek do powiadomienia Generalnego Inspektora Informacji Finansowej sporządza i przedstawia </w:t>
      </w:r>
      <w:r>
        <w:rPr>
          <w:rFonts w:ascii="Times New Roman" w:hAnsi="Times New Roman" w:cs="Times New Roman"/>
          <w:sz w:val="24"/>
          <w:szCs w:val="24"/>
        </w:rPr>
        <w:t>Wójtowi Gminy</w:t>
      </w:r>
      <w:r w:rsidRPr="001B700C">
        <w:rPr>
          <w:rFonts w:ascii="Times New Roman" w:hAnsi="Times New Roman" w:cs="Times New Roman"/>
          <w:sz w:val="24"/>
          <w:szCs w:val="24"/>
        </w:rPr>
        <w:t xml:space="preserve"> notatkę służbową zawierającą uzasadnienie takiego stanowiska oraz otrzymaną dokumentację do akceptacji;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4) powiadamia kierownika jednostki o sposobie załatwienia sprawy. 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 xml:space="preserve">5. Powiadomienie, o którym mowa w ust. 4 pkt 2 instrukcji, sporządza się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B700C">
        <w:rPr>
          <w:rFonts w:ascii="Times New Roman" w:hAnsi="Times New Roman" w:cs="Times New Roman"/>
          <w:sz w:val="24"/>
          <w:szCs w:val="24"/>
        </w:rPr>
        <w:t xml:space="preserve">ze wzorem udostępnionym przez ministra właściwego do spraw finansów publicznych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B700C">
        <w:rPr>
          <w:rFonts w:ascii="Times New Roman" w:hAnsi="Times New Roman" w:cs="Times New Roman"/>
          <w:sz w:val="24"/>
          <w:szCs w:val="24"/>
        </w:rPr>
        <w:t>na podstawie art. 84 ustawy. 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6. Podpisane powiadomienia powinny być wpisane do „Rejestru powiadomień Generalnego Inspektora” prowadzonego przez Koordynatora.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§ 5 </w:t>
      </w:r>
      <w:r w:rsidRPr="001B700C">
        <w:rPr>
          <w:rFonts w:ascii="Times New Roman" w:hAnsi="Times New Roman" w:cs="Times New Roman"/>
          <w:sz w:val="24"/>
          <w:szCs w:val="24"/>
        </w:rPr>
        <w:t>1. Kierownik jednostki zobowiązany jest na wniosek Koordynatora do przekazywania: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1) informacji lub dokumentów niezbędnych do realizacji zadań w zakresie zapobiegania przestępstwom prania pieniędzy lub finansowania terroryzmu;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2) informacji lub dokumentów mogących mieć wpływ na krajową ocenę ryzyka prania pieniędzy oraz finansowania terroryzmu;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3) informacji o sposobie wykorzystania zaleceń zawartych w Strategii przeciwdziałania praniu pieniędzy oraz finansowaniu terroryzmu.</w:t>
      </w: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D6592D" w:rsidRDefault="00D6592D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Pr="001B700C" w:rsidRDefault="006636F6" w:rsidP="006636F6">
      <w:pPr>
        <w:pStyle w:val="leftnot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 </w:t>
      </w:r>
    </w:p>
    <w:p w:rsidR="0018549D" w:rsidRDefault="0018549D" w:rsidP="006636F6">
      <w:pPr>
        <w:pStyle w:val="beckformolarz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8549D" w:rsidSect="00705A24">
          <w:footerReference w:type="default" r:id="rId6"/>
          <w:pgSz w:w="11907" w:h="16840"/>
          <w:pgMar w:top="1400" w:right="1400" w:bottom="1400" w:left="1400" w:header="708" w:footer="708" w:gutter="0"/>
          <w:cols w:space="708"/>
          <w:noEndnote/>
        </w:sectPr>
      </w:pPr>
    </w:p>
    <w:p w:rsidR="006636F6" w:rsidRDefault="006636F6" w:rsidP="006636F6">
      <w:pPr>
        <w:pStyle w:val="beckformolar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instrukcji</w:t>
      </w:r>
    </w:p>
    <w:p w:rsidR="006636F6" w:rsidRDefault="006636F6" w:rsidP="006636F6">
      <w:pPr>
        <w:pStyle w:val="beckformolar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postępowania w sprawie przeciwdziałania praniu pieniędzy oraz finansowaniu terroryzmu</w:t>
      </w:r>
    </w:p>
    <w:p w:rsidR="0018549D" w:rsidRPr="001B700C" w:rsidRDefault="0018549D" w:rsidP="006636F6">
      <w:pPr>
        <w:pStyle w:val="beckformolarz"/>
        <w:jc w:val="center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18549D">
      <w:pPr>
        <w:pStyle w:val="beckformolar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REJESTR POWIADOMIEŃ GENERALNEGO INSPEKTORA INFORMACJI FINANSOWEJ</w:t>
      </w:r>
    </w:p>
    <w:p w:rsidR="0018549D" w:rsidRPr="001B700C" w:rsidRDefault="0018549D" w:rsidP="0018549D">
      <w:pPr>
        <w:pStyle w:val="beckformolarz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57"/>
        <w:gridCol w:w="1418"/>
        <w:gridCol w:w="2126"/>
        <w:gridCol w:w="1701"/>
        <w:gridCol w:w="1559"/>
        <w:gridCol w:w="1701"/>
        <w:gridCol w:w="1276"/>
        <w:gridCol w:w="1559"/>
        <w:gridCol w:w="1418"/>
        <w:gridCol w:w="1417"/>
      </w:tblGrid>
      <w:tr w:rsidR="0018549D" w:rsidRPr="001B700C" w:rsidTr="0018549D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8549D" w:rsidRDefault="006636F6" w:rsidP="0018549D">
            <w:pPr>
              <w:pStyle w:val="bib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8549D" w:rsidRDefault="006636F6" w:rsidP="0018549D">
            <w:pPr>
              <w:pStyle w:val="bib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 rodzaj transakcji</w:t>
            </w:r>
          </w:p>
        </w:tc>
        <w:tc>
          <w:tcPr>
            <w:tcW w:w="21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8549D" w:rsidRDefault="006636F6" w:rsidP="0018549D">
            <w:pPr>
              <w:pStyle w:val="bib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Uczestnicy transakcji</w:t>
            </w:r>
          </w:p>
        </w:tc>
        <w:tc>
          <w:tcPr>
            <w:tcW w:w="17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8549D" w:rsidRDefault="006636F6" w:rsidP="0018549D">
            <w:pPr>
              <w:pStyle w:val="bib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dokumentów</w:t>
            </w: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8549D" w:rsidRDefault="006636F6" w:rsidP="0018549D">
            <w:pPr>
              <w:pStyle w:val="bib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przekazania Koordynatorowi</w:t>
            </w:r>
          </w:p>
        </w:tc>
        <w:tc>
          <w:tcPr>
            <w:tcW w:w="17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8549D" w:rsidRDefault="006636F6" w:rsidP="0018549D">
            <w:pPr>
              <w:pStyle w:val="bib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 Koordynatora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8549D" w:rsidRDefault="006636F6" w:rsidP="0018549D">
            <w:pPr>
              <w:pStyle w:val="bib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przekazania Wójtowi</w:t>
            </w: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8549D" w:rsidRDefault="006636F6" w:rsidP="0018549D">
            <w:pPr>
              <w:pStyle w:val="bib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 Wójta</w:t>
            </w:r>
          </w:p>
        </w:tc>
        <w:tc>
          <w:tcPr>
            <w:tcW w:w="141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8549D" w:rsidRDefault="006636F6" w:rsidP="0018549D">
            <w:pPr>
              <w:pStyle w:val="bib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wysłania powiadomienia do Generalnego Inspektora</w:t>
            </w:r>
          </w:p>
        </w:tc>
        <w:tc>
          <w:tcPr>
            <w:tcW w:w="14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8549D" w:rsidRDefault="006636F6" w:rsidP="0018549D">
            <w:pPr>
              <w:pStyle w:val="bib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18549D" w:rsidRPr="001B700C" w:rsidTr="0018549D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8549D" w:rsidRPr="001B700C" w:rsidTr="0018549D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8549D" w:rsidRPr="001B700C" w:rsidTr="0018549D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41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636F6" w:rsidRPr="001B700C" w:rsidRDefault="006636F6" w:rsidP="005362F0">
            <w:pPr>
              <w:pStyle w:val="bib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1B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6636F6" w:rsidRPr="001B700C" w:rsidRDefault="006636F6" w:rsidP="006636F6">
      <w:pPr>
        <w:spacing w:line="24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color w:val="auto"/>
          <w:sz w:val="24"/>
          <w:szCs w:val="24"/>
        </w:rPr>
      </w:pPr>
    </w:p>
    <w:p w:rsidR="006636F6" w:rsidRPr="001B700C" w:rsidRDefault="006636F6" w:rsidP="006636F6">
      <w:pPr>
        <w:pStyle w:val="leftnot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 </w:t>
      </w:r>
    </w:p>
    <w:p w:rsidR="006636F6" w:rsidRPr="001B700C" w:rsidRDefault="006636F6" w:rsidP="006636F6">
      <w:pPr>
        <w:pStyle w:val="divpara"/>
        <w:rPr>
          <w:rFonts w:ascii="Times New Roman" w:hAnsi="Times New Roman" w:cs="Times New Roman"/>
          <w:color w:val="auto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6636F6" w:rsidRDefault="006636F6" w:rsidP="006636F6">
      <w:pPr>
        <w:pStyle w:val="leftnote"/>
        <w:rPr>
          <w:rFonts w:ascii="Times New Roman" w:hAnsi="Times New Roman" w:cs="Times New Roman"/>
          <w:sz w:val="24"/>
          <w:szCs w:val="24"/>
        </w:rPr>
      </w:pPr>
    </w:p>
    <w:p w:rsidR="0018549D" w:rsidRDefault="0018549D" w:rsidP="006636F6">
      <w:pPr>
        <w:pStyle w:val="beckformolarz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8549D" w:rsidSect="0018549D">
          <w:pgSz w:w="16840" w:h="11907" w:orient="landscape"/>
          <w:pgMar w:top="1400" w:right="1400" w:bottom="1400" w:left="1400" w:header="709" w:footer="709" w:gutter="0"/>
          <w:cols w:space="708"/>
          <w:noEndnote/>
        </w:sectPr>
      </w:pPr>
    </w:p>
    <w:p w:rsidR="006636F6" w:rsidRPr="001B700C" w:rsidRDefault="006636F6" w:rsidP="006636F6">
      <w:pPr>
        <w:pStyle w:val="beckformolarz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700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 do instrukcji postępowania w sprawie przeciwdziałania praniu pieniędzy oraz finansowaniu terroryzmu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  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(</w:t>
      </w:r>
      <w:r w:rsidRPr="001B700C">
        <w:rPr>
          <w:rFonts w:ascii="Times New Roman" w:hAnsi="Times New Roman" w:cs="Times New Roman"/>
          <w:i/>
          <w:iCs/>
          <w:sz w:val="24"/>
          <w:szCs w:val="24"/>
        </w:rPr>
        <w:t>miejscowość i data)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Notatka sporządzona w związku z podejrzeniem zaistnienia sytuacji będącej podstawą zawiadomienia Generalnego Inspektora Informacji Finansowej o zagrożeniu popełnienia przestępstwa prania pieniędzy lub finansowania terroryzmu</w:t>
      </w:r>
      <w:r w:rsidRPr="001B700C">
        <w:rPr>
          <w:rFonts w:ascii="Times New Roman" w:hAnsi="Times New Roman" w:cs="Times New Roman"/>
          <w:sz w:val="24"/>
          <w:szCs w:val="24"/>
        </w:rPr>
        <w:t> 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 xml:space="preserve">1. Posiadane dane osób fizycznych pozostających w związku z okolicznościami mogącymi wskazywać na podejrzenie popełnienia przestępstwa prania pieniędzy lub finansowania terroryzmu, w tym: 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1) imię i nazwisko: 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2) obywatelstwo: 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3) numer PESEL:   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4) data urodzenia:   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5) państwo urodzenia:   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6) seria i numer dokumentu stwierdzającego tożsamość osoby: 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7) adres zamieszkania:   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8) nazwa (firmy):   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9) NIP:  .,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 xml:space="preserve">10) adres głównego miejsca wykonywania działalności gospodarczej:   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2. Posiadane dane osób prawnych lub jednostek organizacyjnych nieposiadających osobowości prawnej pozostających w związku z okolicznościami mogącymi wskazywać na podejrzenie popełnienia przestępstwa prania pieniędzy lub finansowania terroryzmu, w tym: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1) nazwa (firma):   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2) forma organizacyjna:   ..,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3) adres siedziby lub adres prowadzenia działalności: 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4) NIP:   .,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5) państwo rejestracji : ..,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6) rejestr handlowy, numer i data rejestracji :   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7) imię i nazwisko osoby reprezentującej osobę prawną lub jednostkę organizacyjną nieposiadającą osobowości prawnej:   .,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8) numer PESEL osoby reprezentującej osobę prawną lub jednostkę organizacyjną:   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9) data urodzenia:   ,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 xml:space="preserve">10) państwo urodzenia:   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 xml:space="preserve">3. Opis okoliczności wskazujących na podejrzenie popełnienia przestępstwa prania pieniędzy lub finansowania terroryzmu:    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 xml:space="preserve">4. Uzasadnienie przekazania powiadomienia 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lastRenderedPageBreak/>
        <w:t xml:space="preserve">5. Wykaz załączników:    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(</w:t>
      </w:r>
      <w:r w:rsidRPr="001B700C">
        <w:rPr>
          <w:rFonts w:ascii="Times New Roman" w:hAnsi="Times New Roman" w:cs="Times New Roman"/>
          <w:i/>
          <w:iCs/>
          <w:sz w:val="24"/>
          <w:szCs w:val="24"/>
        </w:rPr>
        <w:t xml:space="preserve">podpis pracownika) 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 xml:space="preserve">Uwagi kierownika jednostki, w której zatrudniony jest pracownik sporządzający notatkę:  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sz w:val="24"/>
          <w:szCs w:val="24"/>
        </w:rPr>
      </w:pPr>
      <w:r w:rsidRPr="001B700C">
        <w:rPr>
          <w:rFonts w:ascii="Times New Roman" w:hAnsi="Times New Roman" w:cs="Times New Roman"/>
          <w:sz w:val="24"/>
          <w:szCs w:val="24"/>
        </w:rPr>
        <w:t>(</w:t>
      </w:r>
      <w:r w:rsidRPr="001B700C">
        <w:rPr>
          <w:rFonts w:ascii="Times New Roman" w:hAnsi="Times New Roman" w:cs="Times New Roman"/>
          <w:i/>
          <w:iCs/>
          <w:sz w:val="24"/>
          <w:szCs w:val="24"/>
        </w:rPr>
        <w:t>podpis kierownika jednostki)</w:t>
      </w:r>
    </w:p>
    <w:p w:rsidR="006636F6" w:rsidRPr="001B700C" w:rsidRDefault="006636F6" w:rsidP="006636F6">
      <w:pPr>
        <w:pStyle w:val="beckformolarz"/>
        <w:rPr>
          <w:rFonts w:ascii="Times New Roman" w:hAnsi="Times New Roman" w:cs="Times New Roman"/>
          <w:color w:val="auto"/>
          <w:sz w:val="24"/>
          <w:szCs w:val="24"/>
        </w:rPr>
      </w:pPr>
    </w:p>
    <w:p w:rsidR="006636F6" w:rsidRPr="001B700C" w:rsidRDefault="006636F6" w:rsidP="006636F6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6636F6" w:rsidRPr="001B700C" w:rsidRDefault="006636F6" w:rsidP="006636F6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6636F6" w:rsidRDefault="006636F6" w:rsidP="006636F6"/>
    <w:p w:rsidR="00886EF8" w:rsidRDefault="00886EF8"/>
    <w:sectPr w:rsidR="00886EF8" w:rsidSect="0018549D">
      <w:pgSz w:w="11907" w:h="16840"/>
      <w:pgMar w:top="1400" w:right="1400" w:bottom="1400" w:left="140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14" w:rsidRDefault="00260614">
      <w:pPr>
        <w:spacing w:line="240" w:lineRule="auto"/>
      </w:pPr>
      <w:r>
        <w:separator/>
      </w:r>
    </w:p>
  </w:endnote>
  <w:endnote w:type="continuationSeparator" w:id="0">
    <w:p w:rsidR="00260614" w:rsidRDefault="00260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B8" w:rsidRDefault="00260614">
    <w:pPr>
      <w:spacing w:line="320" w:lineRule="atLea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14" w:rsidRDefault="00260614">
      <w:pPr>
        <w:spacing w:line="240" w:lineRule="auto"/>
      </w:pPr>
      <w:r>
        <w:separator/>
      </w:r>
    </w:p>
  </w:footnote>
  <w:footnote w:type="continuationSeparator" w:id="0">
    <w:p w:rsidR="00260614" w:rsidRDefault="002606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ED"/>
    <w:rsid w:val="00057FC2"/>
    <w:rsid w:val="001469FD"/>
    <w:rsid w:val="0018549D"/>
    <w:rsid w:val="00243FED"/>
    <w:rsid w:val="00260614"/>
    <w:rsid w:val="00304D70"/>
    <w:rsid w:val="00506019"/>
    <w:rsid w:val="005109D0"/>
    <w:rsid w:val="00597C1C"/>
    <w:rsid w:val="005D4128"/>
    <w:rsid w:val="006636F6"/>
    <w:rsid w:val="00886EF8"/>
    <w:rsid w:val="00B92B7E"/>
    <w:rsid w:val="00D6592D"/>
    <w:rsid w:val="00E41F27"/>
    <w:rsid w:val="00E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CC4F"/>
  <w15:chartTrackingRefBased/>
  <w15:docId w15:val="{246E06CC-6038-4DD2-8171-81AF7C01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6636F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6636F6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eckformolarz">
    <w:name w:val=".beckformolarz"/>
    <w:uiPriority w:val="99"/>
    <w:rsid w:val="006636F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6636F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6636F6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D70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70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M</cp:lastModifiedBy>
  <cp:revision>8</cp:revision>
  <cp:lastPrinted>2021-10-14T14:06:00Z</cp:lastPrinted>
  <dcterms:created xsi:type="dcterms:W3CDTF">2021-10-05T14:17:00Z</dcterms:created>
  <dcterms:modified xsi:type="dcterms:W3CDTF">2021-10-18T13:42:00Z</dcterms:modified>
</cp:coreProperties>
</file>